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188E">
      <w:pPr>
        <w:pStyle w:val="Style3"/>
        <w:kinsoku w:val="0"/>
        <w:autoSpaceDE/>
        <w:autoSpaceDN/>
        <w:spacing w:line="213" w:lineRule="auto"/>
        <w:rPr>
          <w:rStyle w:val="CharacterStyle3"/>
          <w:rFonts w:ascii="Verdana" w:hAnsi="Verdana" w:cs="Verdana"/>
          <w:b/>
          <w:bCs/>
          <w:spacing w:val="6"/>
          <w:sz w:val="20"/>
          <w:szCs w:val="20"/>
          <w:u w:val="none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6"/>
          <w:sz w:val="20"/>
          <w:szCs w:val="20"/>
          <w:u w:val="none"/>
          <w:lang w:val="es-ES" w:eastAsia="es-ES"/>
        </w:rPr>
        <w:t>RESOLUCION TAT- No. 1445-05</w:t>
      </w:r>
    </w:p>
    <w:p w:rsidR="00000000" w:rsidRPr="0026188E" w:rsidRDefault="0026188E" w:rsidP="0026188E">
      <w:pPr>
        <w:pStyle w:val="Style4"/>
        <w:kinsoku w:val="0"/>
        <w:autoSpaceDE/>
        <w:autoSpaceDN/>
        <w:adjustRightInd/>
        <w:spacing w:before="288"/>
        <w:ind w:left="72" w:right="144"/>
        <w:jc w:val="both"/>
        <w:rPr>
          <w:rStyle w:val="CharacterStyle5"/>
          <w:rFonts w:ascii="Tahoma" w:hAnsi="Tahoma" w:cs="Tahoma"/>
          <w:spacing w:val="16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9"/>
          <w:lang w:val="es-ES" w:eastAsia="es-ES"/>
        </w:rPr>
        <w:t xml:space="preserve">TRIBUNAL ADMINISTRATIVO DE TRANSPORTE. </w:t>
      </w:r>
      <w:r w:rsidRPr="0026188E">
        <w:rPr>
          <w:rStyle w:val="CharacterStyle5"/>
          <w:rFonts w:ascii="Tahoma" w:hAnsi="Tahoma" w:cs="Tahoma"/>
          <w:spacing w:val="19"/>
          <w:lang w:val="es-ES" w:eastAsia="es-ES"/>
        </w:rPr>
        <w:t xml:space="preserve">San José, a las diez </w:t>
      </w:r>
      <w:r w:rsidRPr="0026188E">
        <w:rPr>
          <w:rStyle w:val="CharacterStyle5"/>
          <w:rFonts w:ascii="Tahoma" w:hAnsi="Tahoma" w:cs="Tahoma"/>
          <w:spacing w:val="16"/>
          <w:lang w:val="es-ES" w:eastAsia="es-ES"/>
        </w:rPr>
        <w:t>horas cincuenta minutos del veintitré</w:t>
      </w:r>
      <w:r w:rsidRPr="0026188E">
        <w:rPr>
          <w:rStyle w:val="CharacterStyle5"/>
          <w:rFonts w:ascii="Tahoma" w:hAnsi="Tahoma" w:cs="Tahoma"/>
          <w:spacing w:val="16"/>
          <w:lang w:val="es-ES" w:eastAsia="es-ES"/>
        </w:rPr>
        <w:t>s de noviembre de dos mil cinco.-</w:t>
      </w:r>
    </w:p>
    <w:p w:rsidR="00000000" w:rsidRDefault="0026188E">
      <w:pPr>
        <w:pStyle w:val="Style6"/>
        <w:kinsoku w:val="0"/>
        <w:autoSpaceDE/>
        <w:autoSpaceDN/>
        <w:spacing w:before="252"/>
        <w:ind w:left="72" w:right="144"/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</w:pPr>
      <w:r>
        <w:rPr>
          <w:rStyle w:val="CharacterStyle4"/>
          <w:rFonts w:ascii="Tahoma" w:hAnsi="Tahoma" w:cs="Tahoma"/>
          <w:spacing w:val="24"/>
          <w:lang w:val="es-ES" w:eastAsia="es-ES"/>
        </w:rPr>
        <w:t xml:space="preserve">Se conoce </w:t>
      </w:r>
      <w:r>
        <w:rPr>
          <w:rStyle w:val="CharacterStyle4"/>
          <w:rFonts w:ascii="Tahoma" w:hAnsi="Tahoma" w:cs="Tahoma"/>
          <w:spacing w:val="24"/>
          <w:sz w:val="17"/>
          <w:szCs w:val="17"/>
          <w:lang w:val="es-ES" w:eastAsia="es-ES"/>
        </w:rPr>
        <w:t xml:space="preserve">RECURSO DE APELACIÓN EN SUBSIDIO, INCIDENTE DE NULIDAD </w:t>
      </w:r>
      <w:r>
        <w:rPr>
          <w:rStyle w:val="CharacterStyle4"/>
          <w:rFonts w:ascii="Tahoma" w:hAnsi="Tahoma" w:cs="Tahoma"/>
          <w:spacing w:val="24"/>
          <w:lang w:val="es-ES" w:eastAsia="es-ES"/>
        </w:rPr>
        <w:t xml:space="preserve">Y </w:t>
      </w:r>
      <w:r>
        <w:rPr>
          <w:rStyle w:val="CharacterStyle4"/>
          <w:rFonts w:ascii="Tahoma" w:hAnsi="Tahoma" w:cs="Tahoma"/>
          <w:spacing w:val="26"/>
          <w:sz w:val="17"/>
          <w:szCs w:val="17"/>
          <w:lang w:val="es-ES" w:eastAsia="es-ES"/>
        </w:rPr>
        <w:t xml:space="preserve">RECUSACIÓN </w:t>
      </w:r>
      <w:r>
        <w:rPr>
          <w:rStyle w:val="CharacterStyle4"/>
          <w:rFonts w:ascii="Tahoma" w:hAnsi="Tahoma" w:cs="Tahoma"/>
          <w:spacing w:val="26"/>
          <w:lang w:val="es-ES" w:eastAsia="es-ES"/>
        </w:rPr>
        <w:t xml:space="preserve">interpuesto por el señor </w:t>
      </w:r>
      <w:r>
        <w:rPr>
          <w:rStyle w:val="CharacterStyle4"/>
          <w:rFonts w:ascii="Tahoma" w:hAnsi="Tahoma" w:cs="Tahoma"/>
          <w:spacing w:val="26"/>
          <w:sz w:val="17"/>
          <w:szCs w:val="17"/>
          <w:lang w:val="es-ES" w:eastAsia="es-ES"/>
        </w:rPr>
        <w:t>FSC</w:t>
      </w:r>
      <w:r>
        <w:rPr>
          <w:rStyle w:val="CharacterStyle4"/>
          <w:rFonts w:ascii="Tahoma" w:hAnsi="Tahoma" w:cs="Tahoma"/>
          <w:spacing w:val="26"/>
          <w:sz w:val="17"/>
          <w:szCs w:val="17"/>
          <w:lang w:val="es-ES" w:eastAsia="es-ES"/>
        </w:rPr>
        <w:t xml:space="preserve">, </w:t>
      </w:r>
      <w:r>
        <w:rPr>
          <w:rStyle w:val="CharacterStyle4"/>
          <w:rFonts w:ascii="Tahoma" w:hAnsi="Tahoma" w:cs="Tahoma"/>
          <w:spacing w:val="26"/>
          <w:lang w:val="es-ES" w:eastAsia="es-ES"/>
        </w:rPr>
        <w:t xml:space="preserve">cédula de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identidad número 6-286-978, en lo personal y como permisionario del Taxi </w:t>
      </w:r>
      <w:r>
        <w:rPr>
          <w:rStyle w:val="CharacterStyle4"/>
          <w:rFonts w:ascii="Tahoma" w:hAnsi="Tahoma" w:cs="Tahoma"/>
          <w:spacing w:val="24"/>
          <w:lang w:val="es-ES" w:eastAsia="es-ES"/>
        </w:rPr>
        <w:t xml:space="preserve">Placas PP-447, contra el acuerdo número 3 dictado por el </w:t>
      </w:r>
      <w:r>
        <w:rPr>
          <w:rStyle w:val="CharacterStyle4"/>
          <w:rFonts w:ascii="Tahoma" w:hAnsi="Tahoma" w:cs="Tahoma"/>
          <w:spacing w:val="24"/>
          <w:sz w:val="17"/>
          <w:szCs w:val="17"/>
          <w:lang w:val="es-ES" w:eastAsia="es-ES"/>
        </w:rPr>
        <w:t xml:space="preserve">CONSEJO DE </w:t>
      </w:r>
      <w:r>
        <w:rPr>
          <w:rStyle w:val="CharacterStyle4"/>
          <w:rFonts w:ascii="Tahoma" w:hAnsi="Tahoma" w:cs="Tahoma"/>
          <w:spacing w:val="17"/>
          <w:sz w:val="17"/>
          <w:szCs w:val="17"/>
          <w:lang w:val="es-ES" w:eastAsia="es-ES"/>
        </w:rPr>
        <w:t xml:space="preserve">TRANSPORTÉ PÚBLICO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>mediante sesión ordinaria 16-2000 celebra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da el día 20 </w:t>
      </w:r>
      <w:r>
        <w:rPr>
          <w:rStyle w:val="CharacterStyle4"/>
          <w:rFonts w:ascii="Tahoma" w:hAnsi="Tahoma" w:cs="Tahoma"/>
          <w:spacing w:val="31"/>
          <w:lang w:val="es-ES" w:eastAsia="es-ES"/>
        </w:rPr>
        <w:t xml:space="preserve">de julio de 2000, y tramitado en este Despacho bajo </w:t>
      </w:r>
      <w:r>
        <w:rPr>
          <w:rStyle w:val="CharacterStyle4"/>
          <w:rFonts w:ascii="Verdana" w:hAnsi="Verdana" w:cs="Verdana"/>
          <w:b/>
          <w:bCs/>
          <w:spacing w:val="21"/>
          <w:lang w:val="es-ES" w:eastAsia="es-ES"/>
        </w:rPr>
        <w:t xml:space="preserve">Expediente </w:t>
      </w: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>Administrativo No. TAT-131-00.</w:t>
      </w:r>
    </w:p>
    <w:p w:rsidR="00000000" w:rsidRDefault="0026188E">
      <w:pPr>
        <w:pStyle w:val="Style3"/>
        <w:kinsoku w:val="0"/>
        <w:autoSpaceDE/>
        <w:autoSpaceDN/>
        <w:spacing w:before="324"/>
        <w:rPr>
          <w:rStyle w:val="CharacterStyle3"/>
          <w:rFonts w:ascii="Verdana" w:hAnsi="Verdana" w:cs="Verdana"/>
          <w:b/>
          <w:bCs/>
          <w:spacing w:val="-10"/>
          <w:sz w:val="20"/>
          <w:szCs w:val="20"/>
          <w:u w:val="none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10"/>
          <w:sz w:val="20"/>
          <w:szCs w:val="20"/>
          <w:u w:val="none"/>
          <w:lang w:val="es-ES" w:eastAsia="es-ES"/>
        </w:rPr>
        <w:t>RESULTANDO:</w:t>
      </w:r>
    </w:p>
    <w:p w:rsidR="00000000" w:rsidRDefault="0026188E">
      <w:pPr>
        <w:pStyle w:val="Style6"/>
        <w:kinsoku w:val="0"/>
        <w:autoSpaceDE/>
        <w:autoSpaceDN/>
        <w:spacing w:before="288"/>
        <w:ind w:left="72" w:right="144"/>
        <w:rPr>
          <w:rStyle w:val="CharacterStyle4"/>
          <w:rFonts w:ascii="Tahoma" w:hAnsi="Tahoma" w:cs="Tahoma"/>
          <w:spacing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9"/>
          <w:lang w:val="es-ES" w:eastAsia="es-ES"/>
        </w:rPr>
        <w:t xml:space="preserve">PRIMERO: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Que mediante oficio número 000631 del 29 de marzo del 2000 </w:t>
      </w:r>
      <w:r>
        <w:rPr>
          <w:rStyle w:val="CharacterStyle4"/>
          <w:rFonts w:ascii="Tahoma" w:hAnsi="Tahoma" w:cs="Tahoma"/>
          <w:spacing w:val="25"/>
          <w:lang w:val="es-ES" w:eastAsia="es-ES"/>
        </w:rPr>
        <w:t xml:space="preserve">de la Dirección General de Transporte Público, se ordena, al Jefe de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Departamento de Asistencia Legal, otorgar debido proceso a los operadores </w:t>
      </w:r>
      <w:r>
        <w:rPr>
          <w:rStyle w:val="CharacterStyle4"/>
          <w:rFonts w:ascii="Tahoma" w:hAnsi="Tahoma" w:cs="Tahoma"/>
          <w:spacing w:val="21"/>
          <w:lang w:val="es-ES" w:eastAsia="es-ES"/>
        </w:rPr>
        <w:t xml:space="preserve">de taxis incluidos en el informe del subjefe </w:t>
      </w:r>
      <w:r>
        <w:rPr>
          <w:rStyle w:val="CharacterStyle4"/>
          <w:rFonts w:ascii="Tahoma" w:hAnsi="Tahoma" w:cs="Tahoma"/>
          <w:spacing w:val="21"/>
          <w:lang w:val="es-ES" w:eastAsia="es-ES"/>
        </w:rPr>
        <w:t xml:space="preserve">de la Unidad Regional de la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Policía de </w:t>
      </w:r>
      <w:proofErr w:type="spellStart"/>
      <w:r>
        <w:rPr>
          <w:rStyle w:val="CharacterStyle4"/>
          <w:rFonts w:ascii="Tahoma" w:hAnsi="Tahoma" w:cs="Tahoma"/>
          <w:spacing w:val="18"/>
          <w:lang w:val="es-ES" w:eastAsia="es-ES"/>
        </w:rPr>
        <w:t>Transito</w:t>
      </w:r>
      <w:proofErr w:type="spellEnd"/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 en Río Claro, capitán NGB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, sobre el incumplimiento en el uso del Taxímetro, el día 4 de marzo de 2000, por </w:t>
      </w:r>
      <w:r>
        <w:rPr>
          <w:rStyle w:val="CharacterStyle4"/>
          <w:rFonts w:ascii="Tahoma" w:hAnsi="Tahoma" w:cs="Tahoma"/>
          <w:spacing w:val="20"/>
          <w:lang w:val="es-ES" w:eastAsia="es-ES"/>
        </w:rPr>
        <w:t xml:space="preserve">parte del permisionario de la placa de Taxi PP-447, señor </w:t>
      </w:r>
      <w:r>
        <w:rPr>
          <w:rStyle w:val="CharacterStyle4"/>
          <w:rFonts w:ascii="Tahoma" w:hAnsi="Tahoma" w:cs="Tahoma"/>
          <w:spacing w:val="20"/>
          <w:sz w:val="17"/>
          <w:szCs w:val="17"/>
          <w:lang w:val="es-ES" w:eastAsia="es-ES"/>
        </w:rPr>
        <w:t>FSC</w:t>
      </w:r>
      <w:r>
        <w:rPr>
          <w:rStyle w:val="CharacterStyle4"/>
          <w:rFonts w:ascii="Tahoma" w:hAnsi="Tahoma" w:cs="Tahoma"/>
          <w:spacing w:val="22"/>
          <w:sz w:val="17"/>
          <w:szCs w:val="17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22"/>
          <w:lang w:val="es-ES" w:eastAsia="es-ES"/>
        </w:rPr>
        <w:t xml:space="preserve">y el cual fue remitido al Consejo de Transporte Público mediante </w:t>
      </w:r>
      <w:r>
        <w:rPr>
          <w:rStyle w:val="CharacterStyle4"/>
          <w:rFonts w:ascii="Tahoma" w:hAnsi="Tahoma" w:cs="Tahoma"/>
          <w:spacing w:val="25"/>
          <w:lang w:val="es-ES" w:eastAsia="es-ES"/>
        </w:rPr>
        <w:t xml:space="preserve">traslado de correspondencia TCDG-200655 de 10 de marzo del 2000,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suscrito por Rodolfo Solano Quirós, Director de la Policía de Tránsito (Véase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>folios del 11 al 12 del expediente administrativ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>o)</w:t>
      </w:r>
    </w:p>
    <w:p w:rsidR="00000000" w:rsidRDefault="0026188E">
      <w:pPr>
        <w:pStyle w:val="Style6"/>
        <w:kinsoku w:val="0"/>
        <w:autoSpaceDE/>
        <w:autoSpaceDN/>
        <w:spacing w:before="324"/>
        <w:ind w:left="72" w:right="144"/>
        <w:rPr>
          <w:rStyle w:val="CharacterStyle4"/>
          <w:rFonts w:ascii="Tahoma" w:hAnsi="Tahoma" w:cs="Tahoma"/>
          <w:spacing w:val="1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9"/>
          <w:lang w:val="es-ES" w:eastAsia="es-ES"/>
        </w:rPr>
        <w:t xml:space="preserve">SEGUNDO: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Mediante oficio N° 00-059, de fecha 8 de mayo del 2000, la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Asesoría Jurídica del Consejo de Transporte Público, le confiere Audiencia al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recurrente, para que dentro del plazo de cinco días hábiles posteriores al día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de la notificación haga lleg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ar por escrito las manifestaciones que considere </w:t>
      </w:r>
      <w:r>
        <w:rPr>
          <w:rStyle w:val="CharacterStyle4"/>
          <w:rFonts w:ascii="Tahoma" w:hAnsi="Tahoma" w:cs="Tahoma"/>
          <w:spacing w:val="22"/>
          <w:lang w:val="es-ES" w:eastAsia="es-ES"/>
        </w:rPr>
        <w:t xml:space="preserve">conveniente para la defensa de sus intereses y se le adjunta copia del </w:t>
      </w:r>
      <w:r>
        <w:rPr>
          <w:rStyle w:val="CharacterStyle4"/>
          <w:rFonts w:ascii="Tahoma" w:hAnsi="Tahoma" w:cs="Tahoma"/>
          <w:spacing w:val="20"/>
          <w:lang w:val="es-ES" w:eastAsia="es-ES"/>
        </w:rPr>
        <w:t xml:space="preserve">informe aludido en el resultando primero. (Véase folios del 65 al 66 del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expediente administrativo)</w:t>
      </w:r>
    </w:p>
    <w:p w:rsidR="00000000" w:rsidRDefault="0026188E" w:rsidP="0026188E">
      <w:pPr>
        <w:pStyle w:val="Style4"/>
        <w:kinsoku w:val="0"/>
        <w:autoSpaceDE/>
        <w:autoSpaceDN/>
        <w:adjustRightInd/>
        <w:spacing w:before="504"/>
        <w:jc w:val="both"/>
        <w:rPr>
          <w:rStyle w:val="CharacterStyle5"/>
          <w:rFonts w:ascii="Tahoma" w:hAnsi="Tahoma" w:cs="Tahoma"/>
          <w:spacing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9"/>
          <w:lang w:val="es-ES" w:eastAsia="es-ES"/>
        </w:rPr>
        <w:t xml:space="preserve">TERCERO: </w:t>
      </w:r>
      <w:r>
        <w:rPr>
          <w:rStyle w:val="CharacterStyle5"/>
          <w:rFonts w:ascii="Tahoma" w:hAnsi="Tahoma" w:cs="Tahoma"/>
          <w:spacing w:val="19"/>
          <w:lang w:val="es-ES" w:eastAsia="es-ES"/>
        </w:rPr>
        <w:t xml:space="preserve">Que el señor </w:t>
      </w:r>
      <w:r>
        <w:rPr>
          <w:rStyle w:val="CharacterStyle5"/>
          <w:rFonts w:ascii="Tahoma" w:hAnsi="Tahoma" w:cs="Tahoma"/>
          <w:spacing w:val="19"/>
          <w:sz w:val="17"/>
          <w:szCs w:val="17"/>
          <w:lang w:val="es-ES" w:eastAsia="es-ES"/>
        </w:rPr>
        <w:t>FSC</w:t>
      </w:r>
      <w:r>
        <w:rPr>
          <w:rStyle w:val="CharacterStyle5"/>
          <w:rFonts w:ascii="Tahoma" w:hAnsi="Tahoma" w:cs="Tahoma"/>
          <w:spacing w:val="19"/>
          <w:sz w:val="17"/>
          <w:szCs w:val="17"/>
          <w:lang w:val="es-ES" w:eastAsia="es-ES"/>
        </w:rPr>
        <w:t xml:space="preserve">, </w:t>
      </w:r>
      <w:r>
        <w:rPr>
          <w:rStyle w:val="CharacterStyle5"/>
          <w:rFonts w:ascii="Tahoma" w:hAnsi="Tahoma" w:cs="Tahoma"/>
          <w:spacing w:val="19"/>
          <w:lang w:val="es-ES" w:eastAsia="es-ES"/>
        </w:rPr>
        <w:t>cédula de identidad número</w:t>
      </w:r>
      <w:r>
        <w:rPr>
          <w:rStyle w:val="CharacterStyle5"/>
          <w:rFonts w:ascii="Tahoma" w:hAnsi="Tahoma" w:cs="Tahoma"/>
          <w:spacing w:val="19"/>
          <w:lang w:val="es-ES" w:eastAsia="es-ES"/>
        </w:rPr>
        <w:br/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6-286-978 </w:t>
      </w:r>
      <w:r>
        <w:rPr>
          <w:rStyle w:val="CharacterStyle5"/>
          <w:rFonts w:ascii="Verdana" w:hAnsi="Verdana" w:cs="Verdana"/>
          <w:b/>
          <w:bCs/>
          <w:spacing w:val="7"/>
          <w:lang w:val="es-ES" w:eastAsia="es-ES"/>
        </w:rPr>
        <w:t xml:space="preserve">interpone </w:t>
      </w:r>
      <w:r>
        <w:rPr>
          <w:rStyle w:val="CharacterStyle5"/>
          <w:rFonts w:ascii="Verdana" w:hAnsi="Verdana" w:cs="Verdana"/>
          <w:b/>
          <w:bCs/>
          <w:spacing w:val="17"/>
          <w:sz w:val="16"/>
          <w:szCs w:val="16"/>
          <w:lang w:val="es-ES" w:eastAsia="es-ES"/>
        </w:rPr>
        <w:t xml:space="preserve">ACCIÓN DE OBJECIÓN/IMPUGNACIÓN </w:t>
      </w:r>
      <w:r>
        <w:rPr>
          <w:rStyle w:val="CharacterStyle5"/>
          <w:rFonts w:ascii="Verdana" w:hAnsi="Verdana" w:cs="Verdana"/>
          <w:b/>
          <w:bCs/>
          <w:spacing w:val="17"/>
          <w:w w:val="110"/>
          <w:sz w:val="16"/>
          <w:szCs w:val="16"/>
          <w:lang w:val="es-ES" w:eastAsia="es-ES"/>
        </w:rPr>
        <w:t xml:space="preserve">O </w:t>
      </w:r>
      <w:r>
        <w:rPr>
          <w:rStyle w:val="CharacterStyle5"/>
          <w:rFonts w:ascii="Verdana" w:hAnsi="Verdana" w:cs="Verdana"/>
          <w:b/>
          <w:bCs/>
          <w:spacing w:val="17"/>
          <w:sz w:val="16"/>
          <w:szCs w:val="16"/>
          <w:lang w:val="es-ES" w:eastAsia="es-ES"/>
        </w:rPr>
        <w:t>RECURSO DE</w:t>
      </w:r>
      <w:r>
        <w:rPr>
          <w:rStyle w:val="CharacterStyle5"/>
          <w:rFonts w:ascii="Verdana" w:hAnsi="Verdana" w:cs="Verdana"/>
          <w:b/>
          <w:bCs/>
          <w:spacing w:val="17"/>
          <w:sz w:val="16"/>
          <w:szCs w:val="16"/>
          <w:lang w:val="es-ES" w:eastAsia="es-ES"/>
        </w:rPr>
        <w:br/>
      </w:r>
      <w:r>
        <w:rPr>
          <w:rStyle w:val="CharacterStyle5"/>
          <w:rFonts w:ascii="Verdana" w:hAnsi="Verdana" w:cs="Verdana"/>
          <w:b/>
          <w:bCs/>
          <w:spacing w:val="21"/>
          <w:sz w:val="16"/>
          <w:szCs w:val="16"/>
          <w:lang w:val="es-ES" w:eastAsia="es-ES"/>
        </w:rPr>
        <w:t xml:space="preserve">REVOCATORIA CON APELACIÓN, E INCIDENTE DE NULIDAD ABSOLUTA 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>en</w:t>
      </w:r>
    </w:p>
    <w:p w:rsidR="00000000" w:rsidRDefault="0026188E" w:rsidP="0026188E">
      <w:pPr>
        <w:pStyle w:val="Style4"/>
        <w:kinsoku w:val="0"/>
        <w:autoSpaceDE/>
        <w:autoSpaceDN/>
        <w:adjustRightInd/>
        <w:spacing w:after="504"/>
        <w:ind w:right="14"/>
        <w:jc w:val="both"/>
        <w:rPr>
          <w:rFonts w:ascii="Tahoma" w:hAnsi="Tahoma" w:cs="Tahoma"/>
          <w:spacing w:val="10"/>
          <w:sz w:val="21"/>
          <w:szCs w:val="21"/>
          <w:lang w:val="es-ES" w:eastAsia="es-ES"/>
        </w:rPr>
      </w:pPr>
      <w:proofErr w:type="gramStart"/>
      <w:r>
        <w:rPr>
          <w:rStyle w:val="CharacterStyle5"/>
          <w:rFonts w:ascii="Tahoma" w:hAnsi="Tahoma" w:cs="Tahoma"/>
          <w:spacing w:val="14"/>
          <w:lang w:val="es-ES" w:eastAsia="es-ES"/>
        </w:rPr>
        <w:t>contra</w:t>
      </w:r>
      <w:proofErr w:type="gramEnd"/>
      <w:r>
        <w:rPr>
          <w:rStyle w:val="CharacterStyle5"/>
          <w:rFonts w:ascii="Tahoma" w:hAnsi="Tahoma" w:cs="Tahoma"/>
          <w:spacing w:val="14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b/>
          <w:bCs/>
          <w:spacing w:val="4"/>
          <w:lang w:val="es-ES" w:eastAsia="es-ES"/>
        </w:rPr>
        <w:t xml:space="preserve">del </w:t>
      </w:r>
      <w:r>
        <w:rPr>
          <w:rStyle w:val="CharacterStyle5"/>
          <w:rFonts w:ascii="Verdana" w:hAnsi="Verdana" w:cs="Verdana"/>
          <w:b/>
          <w:bCs/>
          <w:spacing w:val="4"/>
          <w:sz w:val="21"/>
          <w:szCs w:val="21"/>
          <w:u w:val="single"/>
          <w:lang w:val="es-ES" w:eastAsia="es-ES"/>
        </w:rPr>
        <w:t xml:space="preserve">oficio número 000631 del 29 de marzo del 2000 de la  </w:t>
      </w:r>
      <w:r>
        <w:rPr>
          <w:rStyle w:val="CharacterStyle5"/>
          <w:rFonts w:ascii="Verdana" w:hAnsi="Verdana" w:cs="Verdana"/>
          <w:b/>
          <w:bCs/>
          <w:spacing w:val="27"/>
          <w:sz w:val="21"/>
          <w:szCs w:val="21"/>
          <w:u w:val="single"/>
          <w:lang w:val="es-ES" w:eastAsia="es-ES"/>
        </w:rPr>
        <w:t>Dirección General de Transporte P</w:t>
      </w:r>
      <w:r>
        <w:rPr>
          <w:rStyle w:val="CharacterStyle5"/>
          <w:rFonts w:ascii="Verdana" w:hAnsi="Verdana" w:cs="Verdana"/>
          <w:b/>
          <w:bCs/>
          <w:spacing w:val="27"/>
          <w:sz w:val="21"/>
          <w:szCs w:val="21"/>
          <w:u w:val="single"/>
          <w:lang w:val="es-ES" w:eastAsia="es-ES"/>
        </w:rPr>
        <w:t xml:space="preserve">úblico. Traslado de  </w:t>
      </w:r>
      <w:r>
        <w:rPr>
          <w:rStyle w:val="CharacterStyle5"/>
          <w:rFonts w:ascii="Verdana" w:hAnsi="Verdana" w:cs="Verdana"/>
          <w:b/>
          <w:bCs/>
          <w:spacing w:val="4"/>
          <w:sz w:val="21"/>
          <w:szCs w:val="21"/>
          <w:u w:val="single"/>
          <w:lang w:val="es-ES" w:eastAsia="es-ES"/>
        </w:rPr>
        <w:t xml:space="preserve">Correspondencia T.C. D.G. 200655 de la Dirección de Policía de  </w:t>
      </w:r>
      <w:proofErr w:type="spellStart"/>
      <w:r>
        <w:rPr>
          <w:rStyle w:val="CharacterStyle5"/>
          <w:rFonts w:ascii="Tahoma" w:hAnsi="Tahoma" w:cs="Tahoma"/>
          <w:b/>
          <w:bCs/>
          <w:spacing w:val="6"/>
          <w:w w:val="120"/>
          <w:sz w:val="21"/>
          <w:szCs w:val="21"/>
          <w:u w:val="single"/>
          <w:lang w:val="es-ES" w:eastAsia="es-ES"/>
        </w:rPr>
        <w:t>Transito</w:t>
      </w:r>
      <w:proofErr w:type="spellEnd"/>
      <w:r>
        <w:rPr>
          <w:rStyle w:val="CharacterStyle5"/>
          <w:rFonts w:ascii="Tahoma" w:hAnsi="Tahoma" w:cs="Tahoma"/>
          <w:b/>
          <w:bCs/>
          <w:spacing w:val="6"/>
          <w:w w:val="120"/>
          <w:sz w:val="21"/>
          <w:szCs w:val="21"/>
          <w:u w:val="single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b/>
          <w:bCs/>
          <w:spacing w:val="-4"/>
          <w:sz w:val="21"/>
          <w:szCs w:val="21"/>
          <w:u w:val="single"/>
          <w:lang w:val="es-ES" w:eastAsia="es-ES"/>
        </w:rPr>
        <w:t xml:space="preserve">y contra el oficio de fecha 4 de marzo de la Delegación de </w:t>
      </w:r>
      <w:r>
        <w:rPr>
          <w:rStyle w:val="CharacterStyle5"/>
          <w:rFonts w:ascii="Verdana" w:hAnsi="Verdana" w:cs="Verdana"/>
          <w:b/>
          <w:bCs/>
          <w:spacing w:val="-2"/>
          <w:sz w:val="21"/>
          <w:szCs w:val="21"/>
          <w:u w:val="single"/>
          <w:lang w:val="es-ES" w:eastAsia="es-ES"/>
        </w:rPr>
        <w:t xml:space="preserve">Transito en Río Claro. </w:t>
      </w:r>
      <w:proofErr w:type="gramStart"/>
      <w:r>
        <w:rPr>
          <w:rStyle w:val="CharacterStyle5"/>
          <w:rFonts w:ascii="Verdana" w:hAnsi="Verdana" w:cs="Verdana"/>
          <w:b/>
          <w:bCs/>
          <w:spacing w:val="-2"/>
          <w:sz w:val="21"/>
          <w:szCs w:val="21"/>
          <w:u w:val="single"/>
          <w:lang w:val="es-ES" w:eastAsia="es-ES"/>
        </w:rPr>
        <w:t>en</w:t>
      </w:r>
      <w:proofErr w:type="gramEnd"/>
      <w:r>
        <w:rPr>
          <w:rStyle w:val="CharacterStyle5"/>
          <w:rFonts w:ascii="Verdana" w:hAnsi="Verdana" w:cs="Verdana"/>
          <w:b/>
          <w:bCs/>
          <w:spacing w:val="-2"/>
          <w:sz w:val="21"/>
          <w:szCs w:val="21"/>
          <w:u w:val="single"/>
          <w:lang w:val="es-ES" w:eastAsia="es-ES"/>
        </w:rPr>
        <w:t xml:space="preserve"> la que se detalla el operativo realizado con </w:t>
      </w:r>
      <w:r>
        <w:rPr>
          <w:rFonts w:ascii="Tahoma" w:hAnsi="Tahoma" w:cs="Tahoma"/>
          <w:b/>
          <w:bCs/>
          <w:spacing w:val="17"/>
          <w:u w:val="single"/>
          <w:lang w:val="es-ES" w:eastAsia="es-ES"/>
        </w:rPr>
        <w:t>respecto a la Placa PP-</w:t>
      </w:r>
      <w:r>
        <w:rPr>
          <w:rFonts w:ascii="Tahoma" w:hAnsi="Tahoma" w:cs="Tahoma"/>
          <w:b/>
          <w:bCs/>
          <w:spacing w:val="17"/>
          <w:u w:val="single"/>
          <w:lang w:val="es-ES" w:eastAsia="es-ES"/>
        </w:rPr>
        <w:t>447</w:t>
      </w:r>
      <w:r w:rsidRPr="0026188E">
        <w:rPr>
          <w:rFonts w:ascii="Tahoma" w:hAnsi="Tahoma" w:cs="Tahoma"/>
          <w:b/>
          <w:bCs/>
          <w:spacing w:val="17"/>
          <w:lang w:val="es-ES" w:eastAsia="es-ES"/>
        </w:rPr>
        <w:t>,</w:t>
      </w:r>
      <w:r>
        <w:rPr>
          <w:rFonts w:ascii="Tahoma" w:hAnsi="Tahoma" w:cs="Tahoma"/>
          <w:spacing w:val="17"/>
          <w:sz w:val="21"/>
          <w:szCs w:val="21"/>
          <w:lang w:val="es-ES" w:eastAsia="es-ES"/>
        </w:rPr>
        <w:t xml:space="preserve"> por lo siguiente: ( Véase folios de 67 al 69 </w:t>
      </w:r>
      <w:r>
        <w:rPr>
          <w:rFonts w:ascii="Tahoma" w:hAnsi="Tahoma" w:cs="Tahoma"/>
          <w:spacing w:val="10"/>
          <w:sz w:val="21"/>
          <w:szCs w:val="21"/>
          <w:lang w:val="es-ES" w:eastAsia="es-ES"/>
        </w:rPr>
        <w:t>del expediente administrativo).</w:t>
      </w:r>
    </w:p>
    <w:p w:rsidR="00000000" w:rsidRDefault="0026188E" w:rsidP="0026188E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180"/>
        <w:ind w:firstLine="0"/>
        <w:rPr>
          <w:rStyle w:val="CharacterStyle1"/>
          <w:rFonts w:ascii="Tahoma" w:hAnsi="Tahoma" w:cs="Tahoma"/>
          <w:spacing w:val="11"/>
          <w:lang w:val="es-ES" w:eastAsia="es-ES"/>
        </w:rPr>
      </w:pPr>
      <w:r>
        <w:rPr>
          <w:rStyle w:val="CharacterStyle1"/>
          <w:rFonts w:ascii="Tahoma" w:hAnsi="Tahoma" w:cs="Tahoma"/>
          <w:spacing w:val="9"/>
          <w:lang w:val="es-ES" w:eastAsia="es-ES"/>
        </w:rPr>
        <w:t xml:space="preserve">Que objeta la notificación a Audiencia enviada por la Asesoría Legal, </w:t>
      </w:r>
      <w:r>
        <w:rPr>
          <w:rStyle w:val="CharacterStyle1"/>
          <w:rFonts w:ascii="Tahoma" w:hAnsi="Tahoma" w:cs="Tahoma"/>
          <w:spacing w:val="9"/>
          <w:sz w:val="19"/>
          <w:szCs w:val="19"/>
          <w:lang w:val="es-ES" w:eastAsia="es-ES"/>
        </w:rPr>
        <w:t xml:space="preserve">por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>cuanto la documentación que se le envía está incompleta, así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 xml:space="preserve"> mismo por cuanto el Inspector de Tránsito incumplió con sus funciones pues no agotó </w:t>
      </w:r>
      <w:r>
        <w:rPr>
          <w:rStyle w:val="CharacterStyle1"/>
          <w:rFonts w:ascii="Tahoma" w:hAnsi="Tahoma" w:cs="Tahoma"/>
          <w:spacing w:val="20"/>
          <w:lang w:val="es-ES" w:eastAsia="es-ES"/>
        </w:rPr>
        <w:t xml:space="preserve">la etapa de prevención y procedió inmediatamente a aplicar la etapa 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>represiva procediendo a confeccionar el parte oficial.</w:t>
      </w:r>
    </w:p>
    <w:p w:rsidR="00000000" w:rsidRDefault="0026188E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252"/>
        <w:rPr>
          <w:rStyle w:val="CharacterStyle1"/>
          <w:rFonts w:ascii="Tahoma" w:hAnsi="Tahoma" w:cs="Tahoma"/>
          <w:spacing w:val="10"/>
          <w:lang w:val="es-ES" w:eastAsia="es-ES"/>
        </w:rPr>
      </w:pPr>
      <w:r>
        <w:rPr>
          <w:rStyle w:val="CharacterStyle1"/>
          <w:rFonts w:ascii="Tahoma" w:hAnsi="Tahoma" w:cs="Tahoma"/>
          <w:spacing w:val="14"/>
          <w:lang w:val="es-ES" w:eastAsia="es-ES"/>
        </w:rPr>
        <w:lastRenderedPageBreak/>
        <w:t>Que cuando el Inspector de Tránsito le detuvo vi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 xml:space="preserve">ajaba sin pasajeros, </w:t>
      </w:r>
      <w:r>
        <w:rPr>
          <w:rStyle w:val="CharacterStyle1"/>
          <w:rFonts w:ascii="Tahoma" w:hAnsi="Tahoma" w:cs="Tahoma"/>
          <w:spacing w:val="8"/>
          <w:lang w:val="es-ES" w:eastAsia="es-ES"/>
        </w:rPr>
        <w:t xml:space="preserve">procedió el funcionario a hacer varias revisiones del vehículo y todas dieron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positivo, sin embargo, cuando se revisó el taxímetro el mismo comenzó a 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 xml:space="preserve">funcionar y pocos segundos después se descompuso, por lo que le indicó al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Oficial que viajaba a San José y que procedería a repararla, no obstante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éste confeccionó la Infracción de Tránsito lo que considera injusto por no 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>existir en la especie reproche alguno o comisión de falta.</w:t>
      </w:r>
    </w:p>
    <w:p w:rsidR="00000000" w:rsidRDefault="0026188E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252"/>
        <w:rPr>
          <w:rStyle w:val="CharacterStyle1"/>
          <w:rFonts w:ascii="Tahoma" w:hAnsi="Tahoma" w:cs="Tahoma"/>
          <w:lang w:val="es-ES" w:eastAsia="es-ES"/>
        </w:rPr>
      </w:pPr>
      <w:r>
        <w:rPr>
          <w:rStyle w:val="CharacterStyle1"/>
          <w:rFonts w:ascii="Tahoma" w:hAnsi="Tahoma" w:cs="Tahoma"/>
          <w:spacing w:val="11"/>
          <w:lang w:val="es-ES" w:eastAsia="es-ES"/>
        </w:rPr>
        <w:t xml:space="preserve">Que los artículos Utilizados en la confección de 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 xml:space="preserve">la boleta de: citación, no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son procedentes ni el 129 c) ni el 5 inciso ch) ni el 31, pues ninguno de esos numerales refieren a portar el taxímetro en mal estado, sino a no </w:t>
      </w:r>
      <w:r>
        <w:rPr>
          <w:rStyle w:val="CharacterStyle1"/>
          <w:rFonts w:ascii="Tahoma" w:hAnsi="Tahoma" w:cs="Tahoma"/>
          <w:spacing w:val="8"/>
          <w:lang w:val="es-ES" w:eastAsia="es-ES"/>
        </w:rPr>
        <w:t xml:space="preserve">portarlo o alterarlo lo cual no es el caso aunado al hecho de que viajaba sin </w:t>
      </w:r>
      <w:r>
        <w:rPr>
          <w:rStyle w:val="CharacterStyle1"/>
          <w:rFonts w:ascii="Tahoma" w:hAnsi="Tahoma" w:cs="Tahoma"/>
          <w:lang w:val="es-ES" w:eastAsia="es-ES"/>
        </w:rPr>
        <w:t>pasaje</w:t>
      </w:r>
      <w:r>
        <w:rPr>
          <w:rStyle w:val="CharacterStyle1"/>
          <w:rFonts w:ascii="Tahoma" w:hAnsi="Tahoma" w:cs="Tahoma"/>
          <w:lang w:val="es-ES" w:eastAsia="es-ES"/>
        </w:rPr>
        <w:t>ros.</w:t>
      </w:r>
    </w:p>
    <w:p w:rsidR="00000000" w:rsidRDefault="0026188E">
      <w:pPr>
        <w:pStyle w:val="Style2"/>
        <w:kinsoku w:val="0"/>
        <w:autoSpaceDE/>
        <w:autoSpaceDN/>
        <w:jc w:val="center"/>
        <w:rPr>
          <w:rStyle w:val="CharacterStyle1"/>
          <w:rFonts w:ascii="Tahoma" w:hAnsi="Tahoma" w:cs="Tahoma"/>
          <w:b/>
          <w:bCs/>
          <w:spacing w:val="27"/>
          <w:sz w:val="17"/>
          <w:szCs w:val="17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8"/>
          <w:sz w:val="20"/>
          <w:szCs w:val="20"/>
          <w:lang w:val="es-ES" w:eastAsia="es-ES"/>
        </w:rPr>
        <w:t xml:space="preserve">CUARTO: 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 xml:space="preserve">Que mediante, </w:t>
      </w:r>
      <w:r>
        <w:rPr>
          <w:rStyle w:val="CharacterStyle1"/>
          <w:rFonts w:ascii="Verdana" w:hAnsi="Verdana" w:cs="Verdana"/>
          <w:b/>
          <w:bCs/>
          <w:spacing w:val="8"/>
          <w:sz w:val="20"/>
          <w:szCs w:val="20"/>
          <w:lang w:val="es-ES" w:eastAsia="es-ES"/>
        </w:rPr>
        <w:t>Informe número 00</w:t>
      </w:r>
      <w:r>
        <w:rPr>
          <w:rStyle w:val="CharacterStyle1"/>
          <w:rFonts w:ascii="Tahoma" w:hAnsi="Tahoma" w:cs="Tahoma"/>
          <w:b/>
          <w:bCs/>
          <w:spacing w:val="18"/>
          <w:sz w:val="17"/>
          <w:szCs w:val="17"/>
          <w:lang w:val="es-ES" w:eastAsia="es-ES"/>
        </w:rPr>
        <w:t>-</w:t>
      </w:r>
      <w:r>
        <w:rPr>
          <w:rStyle w:val="CharacterStyle1"/>
          <w:rFonts w:ascii="Verdana" w:hAnsi="Verdana" w:cs="Verdana"/>
          <w:b/>
          <w:bCs/>
          <w:spacing w:val="8"/>
          <w:sz w:val="20"/>
          <w:szCs w:val="20"/>
          <w:lang w:val="es-ES" w:eastAsia="es-ES"/>
        </w:rPr>
        <w:t xml:space="preserve">404, 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>del 05 de julio del</w:t>
      </w:r>
      <w:r>
        <w:rPr>
          <w:rStyle w:val="CharacterStyle1"/>
          <w:rFonts w:ascii="Tahoma" w:hAnsi="Tahoma" w:cs="Tahoma"/>
          <w:spacing w:val="18"/>
          <w:lang w:val="es-ES" w:eastAsia="es-ES"/>
        </w:rPr>
        <w:br/>
      </w:r>
      <w:r>
        <w:rPr>
          <w:rStyle w:val="CharacterStyle1"/>
          <w:rFonts w:ascii="Tahoma" w:hAnsi="Tahoma" w:cs="Tahoma"/>
          <w:spacing w:val="27"/>
          <w:lang w:val="es-ES" w:eastAsia="es-ES"/>
        </w:rPr>
        <w:t xml:space="preserve">2000, la </w:t>
      </w:r>
      <w:r>
        <w:rPr>
          <w:rStyle w:val="CharacterStyle1"/>
          <w:rFonts w:ascii="Tahoma" w:hAnsi="Tahoma" w:cs="Tahoma"/>
          <w:b/>
          <w:bCs/>
          <w:spacing w:val="27"/>
          <w:sz w:val="17"/>
          <w:szCs w:val="17"/>
          <w:lang w:val="es-ES" w:eastAsia="es-ES"/>
        </w:rPr>
        <w:t>ASESORÍA JURÍDICA DEL CONSEJO DE TRANSPORTE PÚBLICO,</w:t>
      </w:r>
    </w:p>
    <w:p w:rsidR="00000000" w:rsidRDefault="0026188E" w:rsidP="0026188E">
      <w:pPr>
        <w:pStyle w:val="Style2"/>
        <w:tabs>
          <w:tab w:val="left" w:pos="5670"/>
        </w:tabs>
        <w:kinsoku w:val="0"/>
        <w:autoSpaceDE/>
        <w:autoSpaceDN/>
        <w:spacing w:before="0"/>
        <w:rPr>
          <w:rStyle w:val="CharacterStyle1"/>
          <w:rFonts w:ascii="Tahoma" w:hAnsi="Tahoma" w:cs="Tahoma"/>
          <w:spacing w:val="12"/>
          <w:lang w:val="es-ES" w:eastAsia="es-ES"/>
        </w:rPr>
      </w:pPr>
      <w:proofErr w:type="gramStart"/>
      <w:r>
        <w:rPr>
          <w:rStyle w:val="CharacterStyle1"/>
          <w:rFonts w:ascii="Tahoma" w:hAnsi="Tahoma" w:cs="Tahoma"/>
          <w:spacing w:val="20"/>
          <w:lang w:val="es-ES" w:eastAsia="es-ES"/>
        </w:rPr>
        <w:t>recomienda</w:t>
      </w:r>
      <w:proofErr w:type="gramEnd"/>
      <w:r>
        <w:rPr>
          <w:rStyle w:val="CharacterStyle1"/>
          <w:rFonts w:ascii="Tahoma" w:hAnsi="Tahoma" w:cs="Tahoma"/>
          <w:spacing w:val="20"/>
          <w:lang w:val="es-ES" w:eastAsia="es-ES"/>
        </w:rPr>
        <w:t xml:space="preserve"> rechazar los recursos de Revocatoria, nulidad objeción o impugnación interpuestos por el señor </w:t>
      </w:r>
      <w:r>
        <w:rPr>
          <w:rStyle w:val="CharacterStyle1"/>
          <w:rFonts w:ascii="Tahoma" w:hAnsi="Tahoma" w:cs="Tahoma"/>
          <w:b/>
          <w:bCs/>
          <w:spacing w:val="20"/>
          <w:sz w:val="17"/>
          <w:szCs w:val="17"/>
          <w:lang w:val="es-ES" w:eastAsia="es-ES"/>
        </w:rPr>
        <w:t>FSC</w:t>
      </w:r>
      <w:r>
        <w:rPr>
          <w:rStyle w:val="CharacterStyle1"/>
          <w:rFonts w:ascii="Tahoma" w:hAnsi="Tahoma" w:cs="Tahoma"/>
          <w:b/>
          <w:bCs/>
          <w:spacing w:val="20"/>
          <w:sz w:val="17"/>
          <w:szCs w:val="17"/>
          <w:lang w:val="es-ES" w:eastAsia="es-ES"/>
        </w:rPr>
        <w:t xml:space="preserve"> </w:t>
      </w:r>
      <w:r>
        <w:rPr>
          <w:rStyle w:val="CharacterStyle1"/>
          <w:rFonts w:ascii="Tahoma" w:hAnsi="Tahoma" w:cs="Tahoma"/>
          <w:spacing w:val="20"/>
          <w:lang w:val="es-ES" w:eastAsia="es-ES"/>
        </w:rPr>
        <w:t xml:space="preserve">y que se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 xml:space="preserve">traslade el recurso de Apelación ante el TRIBUNAL ADMINISTRATIVO DE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TRANSPORTE; así mismo recomienda la aplicación de una amonestación </w:t>
      </w:r>
      <w:r>
        <w:rPr>
          <w:rStyle w:val="CharacterStyle1"/>
          <w:rFonts w:ascii="Tahoma" w:hAnsi="Tahoma" w:cs="Tahoma"/>
          <w:spacing w:val="21"/>
          <w:lang w:val="es-ES" w:eastAsia="es-ES"/>
        </w:rPr>
        <w:t xml:space="preserve">escrita al señor </w:t>
      </w:r>
      <w:r>
        <w:rPr>
          <w:rStyle w:val="CharacterStyle1"/>
          <w:rFonts w:ascii="Verdana" w:hAnsi="Verdana" w:cs="Verdana"/>
          <w:b/>
          <w:bCs/>
          <w:spacing w:val="11"/>
          <w:sz w:val="20"/>
          <w:szCs w:val="20"/>
          <w:lang w:val="es-ES" w:eastAsia="es-ES"/>
        </w:rPr>
        <w:t>ST</w:t>
      </w:r>
      <w:r>
        <w:rPr>
          <w:rStyle w:val="CharacterStyle1"/>
          <w:rFonts w:ascii="Verdana" w:hAnsi="Verdana" w:cs="Verdana"/>
          <w:b/>
          <w:bCs/>
          <w:spacing w:val="11"/>
          <w:sz w:val="20"/>
          <w:szCs w:val="20"/>
          <w:lang w:val="es-ES" w:eastAsia="es-ES"/>
        </w:rPr>
        <w:t xml:space="preserve">. </w:t>
      </w:r>
      <w:r>
        <w:rPr>
          <w:rStyle w:val="CharacterStyle1"/>
          <w:rFonts w:ascii="Tahoma" w:hAnsi="Tahoma" w:cs="Tahoma"/>
          <w:spacing w:val="21"/>
          <w:lang w:val="es-ES" w:eastAsia="es-ES"/>
        </w:rPr>
        <w:t xml:space="preserve">(Véase a folios 05 al 09 del expediente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administrativo).</w:t>
      </w:r>
    </w:p>
    <w:p w:rsidR="00000000" w:rsidRDefault="0026188E">
      <w:pPr>
        <w:pStyle w:val="Style2"/>
        <w:kinsoku w:val="0"/>
        <w:autoSpaceDE/>
        <w:autoSpaceDN/>
        <w:rPr>
          <w:rStyle w:val="CharacterStyle1"/>
          <w:rFonts w:ascii="Tahoma" w:hAnsi="Tahoma" w:cs="Tahoma"/>
          <w:spacing w:val="13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  <w:t xml:space="preserve">QUINTO: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La Junta Directiva del </w:t>
      </w:r>
      <w:r>
        <w:rPr>
          <w:rStyle w:val="CharacterStyle1"/>
          <w:rFonts w:ascii="Tahoma" w:hAnsi="Tahoma" w:cs="Tahoma"/>
          <w:spacing w:val="12"/>
          <w:sz w:val="16"/>
          <w:szCs w:val="16"/>
          <w:lang w:val="es-ES" w:eastAsia="es-ES"/>
        </w:rPr>
        <w:t xml:space="preserve">CONSEJO DE TRANSPORTE PÚBLICO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mediante el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artículo 3, de la sesión ordinaria 16-2000 celebrada el día 20 de julio de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2000 acordó, apartarse de la recomendación emitidas por el </w:t>
      </w:r>
      <w:r>
        <w:rPr>
          <w:rStyle w:val="CharacterStyle1"/>
          <w:rFonts w:ascii="Tahoma" w:hAnsi="Tahoma" w:cs="Tahoma"/>
          <w:spacing w:val="15"/>
          <w:sz w:val="16"/>
          <w:szCs w:val="16"/>
          <w:lang w:val="es-ES" w:eastAsia="es-ES"/>
        </w:rPr>
        <w:t xml:space="preserve">DEPARTAMENTO </w:t>
      </w:r>
      <w:r>
        <w:rPr>
          <w:rStyle w:val="CharacterStyle1"/>
          <w:rFonts w:ascii="Arial" w:hAnsi="Arial" w:cs="Arial"/>
          <w:spacing w:val="25"/>
          <w:w w:val="105"/>
          <w:sz w:val="17"/>
          <w:szCs w:val="17"/>
          <w:lang w:val="es-ES" w:eastAsia="es-ES"/>
        </w:rPr>
        <w:t xml:space="preserve">DE ASUNTOS </w:t>
      </w:r>
      <w:r>
        <w:rPr>
          <w:rStyle w:val="CharacterStyle1"/>
          <w:rFonts w:ascii="Tahoma" w:hAnsi="Tahoma" w:cs="Tahoma"/>
          <w:spacing w:val="25"/>
          <w:sz w:val="16"/>
          <w:szCs w:val="16"/>
          <w:lang w:val="es-ES" w:eastAsia="es-ES"/>
        </w:rPr>
        <w:t xml:space="preserve">JURÍDICOS, </w:t>
      </w:r>
      <w:r>
        <w:rPr>
          <w:rStyle w:val="CharacterStyle1"/>
          <w:rFonts w:ascii="Tahoma" w:hAnsi="Tahoma" w:cs="Tahoma"/>
          <w:spacing w:val="25"/>
          <w:lang w:val="es-ES" w:eastAsia="es-ES"/>
        </w:rPr>
        <w:t xml:space="preserve">en el sentido de que de conformidad con el </w:t>
      </w:r>
      <w:r>
        <w:rPr>
          <w:rStyle w:val="CharacterStyle1"/>
          <w:rFonts w:ascii="Verdana" w:hAnsi="Verdana" w:cs="Verdana"/>
          <w:b/>
          <w:bCs/>
          <w:spacing w:val="22"/>
          <w:sz w:val="20"/>
          <w:szCs w:val="20"/>
          <w:lang w:val="es-ES" w:eastAsia="es-ES"/>
        </w:rPr>
        <w:t xml:space="preserve">Reglamento sobre infracciones y Sanciones menores en el </w:t>
      </w:r>
      <w:r>
        <w:rPr>
          <w:rStyle w:val="CharacterStyle1"/>
          <w:rFonts w:ascii="Verdana" w:hAnsi="Verdana" w:cs="Verdana"/>
          <w:b/>
          <w:bCs/>
          <w:spacing w:val="15"/>
          <w:sz w:val="20"/>
          <w:szCs w:val="20"/>
          <w:lang w:val="es-ES" w:eastAsia="es-ES"/>
        </w:rPr>
        <w:t xml:space="preserve">Transporte Público, </w:t>
      </w:r>
      <w:r>
        <w:rPr>
          <w:rStyle w:val="CharacterStyle1"/>
          <w:rFonts w:ascii="Tahoma" w:hAnsi="Tahoma" w:cs="Tahoma"/>
          <w:spacing w:val="25"/>
          <w:lang w:val="es-ES" w:eastAsia="es-ES"/>
        </w:rPr>
        <w:t xml:space="preserve">debía aplicarse amonestación escrita al aquí 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 xml:space="preserve">recurrente y </w:t>
      </w:r>
      <w:r>
        <w:rPr>
          <w:rStyle w:val="CharacterStyle1"/>
          <w:rFonts w:ascii="Tahoma" w:hAnsi="Tahoma" w:cs="Tahoma"/>
          <w:b/>
          <w:bCs/>
          <w:spacing w:val="11"/>
          <w:sz w:val="20"/>
          <w:szCs w:val="20"/>
          <w:u w:val="single"/>
          <w:lang w:val="es-ES" w:eastAsia="es-ES"/>
        </w:rPr>
        <w:t xml:space="preserve">dispone </w:t>
      </w:r>
      <w:r>
        <w:rPr>
          <w:rStyle w:val="CharacterStyle1"/>
          <w:rFonts w:ascii="Verdana" w:hAnsi="Verdana" w:cs="Verdana"/>
          <w:b/>
          <w:bCs/>
          <w:i/>
          <w:iCs/>
          <w:spacing w:val="11"/>
          <w:sz w:val="20"/>
          <w:szCs w:val="20"/>
          <w:u w:val="single"/>
          <w:lang w:val="es-ES" w:eastAsia="es-ES"/>
        </w:rPr>
        <w:t xml:space="preserve">"instruir a Asuntos Jurídicos para que inicie </w:t>
      </w:r>
      <w:r>
        <w:rPr>
          <w:rStyle w:val="CharacterStyle1"/>
          <w:rFonts w:ascii="Verdana" w:hAnsi="Verdana" w:cs="Verdana"/>
          <w:b/>
          <w:bCs/>
          <w:i/>
          <w:iCs/>
          <w:spacing w:val="1"/>
          <w:sz w:val="20"/>
          <w:szCs w:val="20"/>
          <w:u w:val="single"/>
          <w:lang w:val="es-ES" w:eastAsia="es-ES"/>
        </w:rPr>
        <w:t xml:space="preserve">procedimiento administrativo respectivo, de lo cual deberá rendir el </w:t>
      </w:r>
      <w:r>
        <w:rPr>
          <w:rStyle w:val="CharacterStyle1"/>
          <w:rFonts w:ascii="Verdana" w:hAnsi="Verdana" w:cs="Verdana"/>
          <w:b/>
          <w:bCs/>
          <w:i/>
          <w:iCs/>
          <w:spacing w:val="18"/>
          <w:sz w:val="20"/>
          <w:szCs w:val="20"/>
          <w:u w:val="single"/>
          <w:lang w:val="es-ES" w:eastAsia="es-ES"/>
        </w:rPr>
        <w:t xml:space="preserve">informe final con la recomendación respectiva a esta Junta  </w:t>
      </w:r>
      <w:r>
        <w:rPr>
          <w:rStyle w:val="CharacterStyle1"/>
          <w:rFonts w:ascii="Verdana" w:hAnsi="Verdana" w:cs="Verdana"/>
          <w:b/>
          <w:bCs/>
          <w:i/>
          <w:iCs/>
          <w:spacing w:val="12"/>
          <w:sz w:val="20"/>
          <w:szCs w:val="20"/>
          <w:u w:val="single"/>
          <w:lang w:val="es-ES" w:eastAsia="es-ES"/>
        </w:rPr>
        <w:t>Directiva, a fin de proceder de conformidad".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 Así mismo, en él se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>dispone rechazar las acciones recursivas presentadas por FSC</w:t>
      </w:r>
      <w:r>
        <w:rPr>
          <w:rStyle w:val="CharacterStyle1"/>
          <w:rFonts w:ascii="Tahoma" w:hAnsi="Tahoma" w:cs="Tahoma"/>
          <w:spacing w:val="24"/>
          <w:lang w:val="es-ES" w:eastAsia="es-ES"/>
        </w:rPr>
        <w:t xml:space="preserve"> y elevar el recurso de Apelación al </w:t>
      </w:r>
      <w:r>
        <w:rPr>
          <w:rStyle w:val="CharacterStyle1"/>
          <w:rFonts w:ascii="Tahoma" w:hAnsi="Tahoma" w:cs="Tahoma"/>
          <w:spacing w:val="24"/>
          <w:sz w:val="16"/>
          <w:szCs w:val="16"/>
          <w:lang w:val="es-ES" w:eastAsia="es-ES"/>
        </w:rPr>
        <w:t xml:space="preserve">TRIBUNAL ADMINISTRATIVO DE </w:t>
      </w:r>
      <w:r>
        <w:rPr>
          <w:rStyle w:val="CharacterStyle1"/>
          <w:rFonts w:ascii="Tahoma" w:hAnsi="Tahoma" w:cs="Tahoma"/>
          <w:spacing w:val="13"/>
          <w:sz w:val="16"/>
          <w:szCs w:val="16"/>
          <w:lang w:val="es-ES" w:eastAsia="es-ES"/>
        </w:rPr>
        <w:t xml:space="preserve">TRANSPORTE.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>(Véase a folios 01 al 03 del expediente administrativo).</w:t>
      </w:r>
    </w:p>
    <w:p w:rsidR="00000000" w:rsidRDefault="0026188E">
      <w:pPr>
        <w:pStyle w:val="Style1"/>
        <w:kinsoku w:val="0"/>
        <w:autoSpaceDE/>
        <w:autoSpaceDN/>
        <w:adjustRightInd/>
        <w:spacing w:before="180" w:after="540"/>
        <w:jc w:val="both"/>
        <w:rPr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 xml:space="preserve">SEXTO: 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 xml:space="preserve">Que el señor </w:t>
      </w:r>
      <w:r>
        <w:rPr>
          <w:rFonts w:ascii="Tahoma" w:hAnsi="Tahoma" w:cs="Tahoma"/>
          <w:spacing w:val="16"/>
          <w:sz w:val="16"/>
          <w:szCs w:val="16"/>
          <w:lang w:val="es-ES" w:eastAsia="es-ES"/>
        </w:rPr>
        <w:t>FSC</w:t>
      </w:r>
      <w:r>
        <w:rPr>
          <w:rFonts w:ascii="Tahoma" w:hAnsi="Tahoma" w:cs="Tahoma"/>
          <w:spacing w:val="16"/>
          <w:sz w:val="16"/>
          <w:szCs w:val="16"/>
          <w:lang w:val="es-ES" w:eastAsia="es-ES"/>
        </w:rPr>
        <w:t xml:space="preserve">, 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>cédula de identidad número 6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softHyphen/>
      </w:r>
      <w:r>
        <w:rPr>
          <w:rFonts w:ascii="Tahoma" w:hAnsi="Tahoma" w:cs="Tahoma"/>
          <w:spacing w:val="19"/>
          <w:sz w:val="21"/>
          <w:szCs w:val="21"/>
          <w:lang w:val="es-ES" w:eastAsia="es-ES"/>
        </w:rPr>
        <w:t xml:space="preserve">286-978 </w:t>
      </w:r>
      <w:r>
        <w:rPr>
          <w:rFonts w:ascii="Verdana" w:hAnsi="Verdana" w:cs="Verdana"/>
          <w:b/>
          <w:bCs/>
          <w:spacing w:val="9"/>
          <w:sz w:val="20"/>
          <w:szCs w:val="20"/>
          <w:lang w:val="es-ES" w:eastAsia="es-ES"/>
        </w:rPr>
        <w:t xml:space="preserve">interpone </w:t>
      </w:r>
      <w:r>
        <w:rPr>
          <w:rFonts w:ascii="Tahoma" w:hAnsi="Tahoma" w:cs="Tahoma"/>
          <w:spacing w:val="19"/>
          <w:sz w:val="16"/>
          <w:szCs w:val="16"/>
          <w:lang w:val="es-ES" w:eastAsia="es-ES"/>
        </w:rPr>
        <w:t>RECURSO DE APELACIÓ</w:t>
      </w:r>
      <w:r>
        <w:rPr>
          <w:rFonts w:ascii="Tahoma" w:hAnsi="Tahoma" w:cs="Tahoma"/>
          <w:spacing w:val="19"/>
          <w:sz w:val="16"/>
          <w:szCs w:val="16"/>
          <w:lang w:val="es-ES" w:eastAsia="es-ES"/>
        </w:rPr>
        <w:t xml:space="preserve">N EN SUBSIDIO, INCIDENTE DE NULIDAD </w:t>
      </w:r>
      <w:r>
        <w:rPr>
          <w:rFonts w:ascii="Arial" w:hAnsi="Arial" w:cs="Arial"/>
          <w:spacing w:val="15"/>
          <w:w w:val="105"/>
          <w:sz w:val="17"/>
          <w:szCs w:val="17"/>
          <w:lang w:val="es-ES" w:eastAsia="es-ES"/>
        </w:rPr>
        <w:t xml:space="preserve">Y </w:t>
      </w:r>
      <w:r>
        <w:rPr>
          <w:rFonts w:ascii="Tahoma" w:hAnsi="Tahoma" w:cs="Tahoma"/>
          <w:spacing w:val="15"/>
          <w:sz w:val="16"/>
          <w:szCs w:val="16"/>
          <w:lang w:val="es-ES" w:eastAsia="es-ES"/>
        </w:rPr>
        <w:t xml:space="preserve">RECUSACIÓN </w:t>
      </w:r>
      <w:r>
        <w:rPr>
          <w:rFonts w:ascii="Verdana" w:hAnsi="Verdana" w:cs="Verdana"/>
          <w:b/>
          <w:bCs/>
          <w:spacing w:val="5"/>
          <w:sz w:val="20"/>
          <w:szCs w:val="20"/>
          <w:lang w:val="es-ES" w:eastAsia="es-ES"/>
        </w:rPr>
        <w:t xml:space="preserve">en contra el acuerdo número 3, dictado por el CONSEJO </w:t>
      </w:r>
      <w:r>
        <w:rPr>
          <w:rFonts w:ascii="Verdana" w:hAnsi="Verdana" w:cs="Verdana"/>
          <w:b/>
          <w:bCs/>
          <w:spacing w:val="3"/>
          <w:sz w:val="20"/>
          <w:szCs w:val="20"/>
          <w:lang w:val="es-ES" w:eastAsia="es-ES"/>
        </w:rPr>
        <w:t xml:space="preserve">DE TRANSPORTE PÚBLICO, mediante Sesión Ordinaria N° 16-2000, </w:t>
      </w:r>
      <w:r>
        <w:rPr>
          <w:rFonts w:ascii="Verdana" w:hAnsi="Verdana" w:cs="Verdana"/>
          <w:b/>
          <w:bCs/>
          <w:spacing w:val="9"/>
          <w:sz w:val="20"/>
          <w:szCs w:val="20"/>
          <w:lang w:val="es-ES" w:eastAsia="es-ES"/>
        </w:rPr>
        <w:t xml:space="preserve">celebrada el día 20 de julio de 2000, </w:t>
      </w:r>
      <w:r>
        <w:rPr>
          <w:rFonts w:ascii="Tahoma" w:hAnsi="Tahoma" w:cs="Tahoma"/>
          <w:spacing w:val="19"/>
          <w:sz w:val="21"/>
          <w:szCs w:val="21"/>
          <w:lang w:val="es-ES" w:eastAsia="es-ES"/>
        </w:rPr>
        <w:t xml:space="preserve">alegando lo siguiente: (Véase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folios de 47 al 51 del expediente administrativo).</w:t>
      </w:r>
    </w:p>
    <w:p w:rsidR="00000000" w:rsidRDefault="0026188E">
      <w:pPr>
        <w:pStyle w:val="Style1"/>
        <w:kinsoku w:val="0"/>
        <w:autoSpaceDE/>
        <w:autoSpaceDN/>
        <w:adjustRightInd/>
        <w:spacing w:line="201" w:lineRule="auto"/>
        <w:ind w:right="36"/>
        <w:jc w:val="right"/>
        <w:rPr>
          <w:rFonts w:ascii="Arial" w:hAnsi="Arial" w:cs="Arial"/>
          <w:spacing w:val="18"/>
          <w:w w:val="105"/>
          <w:sz w:val="17"/>
          <w:szCs w:val="17"/>
          <w:lang w:val="es-ES" w:eastAsia="es-ES"/>
        </w:rPr>
      </w:pPr>
      <w:r>
        <w:rPr>
          <w:rFonts w:ascii="Tahoma" w:hAnsi="Tahoma" w:cs="Tahoma"/>
          <w:spacing w:val="18"/>
          <w:sz w:val="19"/>
          <w:szCs w:val="19"/>
          <w:lang w:val="es-ES" w:eastAsia="es-ES"/>
        </w:rPr>
        <w:t xml:space="preserve">Res-TAT-No 1445-05 </w:t>
      </w:r>
      <w:r>
        <w:rPr>
          <w:rFonts w:ascii="Arial" w:hAnsi="Arial" w:cs="Arial"/>
          <w:spacing w:val="18"/>
          <w:w w:val="105"/>
          <w:sz w:val="17"/>
          <w:szCs w:val="17"/>
          <w:lang w:val="es-ES" w:eastAsia="es-ES"/>
        </w:rPr>
        <w:t>2</w:t>
      </w:r>
    </w:p>
    <w:p w:rsidR="00000000" w:rsidRDefault="0026188E">
      <w:pPr>
        <w:pStyle w:val="Style6"/>
        <w:kinsoku w:val="0"/>
        <w:autoSpaceDE/>
        <w:autoSpaceDN/>
        <w:rPr>
          <w:rStyle w:val="CharacterStyle4"/>
          <w:rFonts w:ascii="Tahoma" w:hAnsi="Tahoma" w:cs="Tahoma"/>
          <w:spacing w:val="14"/>
          <w:lang w:val="es-ES" w:eastAsia="es-ES"/>
        </w:rPr>
      </w:pP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a)- Que impugna bajo la sanción de </w:t>
      </w:r>
      <w:r>
        <w:rPr>
          <w:rStyle w:val="CharacterStyle4"/>
          <w:rFonts w:ascii="Tahoma" w:hAnsi="Tahoma" w:cs="Tahoma"/>
          <w:b/>
          <w:bCs/>
          <w:spacing w:val="17"/>
          <w:sz w:val="17"/>
          <w:szCs w:val="17"/>
          <w:lang w:val="es-ES" w:eastAsia="es-ES"/>
        </w:rPr>
        <w:t xml:space="preserve">NULIDAD ABSOLUTA,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la notificación que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se le hiciera, de conformidad con el artículo 136 párrafo segundo de la Ley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General de la Administración Pú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blica, esto por cuanto no se le acompañaron </w:t>
      </w:r>
      <w:r>
        <w:rPr>
          <w:rStyle w:val="CharacterStyle4"/>
          <w:rFonts w:ascii="Tahoma" w:hAnsi="Tahoma" w:cs="Tahoma"/>
          <w:spacing w:val="24"/>
          <w:lang w:val="es-ES" w:eastAsia="es-ES"/>
        </w:rPr>
        <w:t xml:space="preserve">los documentos que sustentaron la decisión de la Administración, así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mismo, considera que el acto no cuenta con la motivación, exigida por el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>numeral supra indicado, lo que constituye un vicio sustancial, del act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o lo </w:t>
      </w:r>
      <w:r>
        <w:rPr>
          <w:rStyle w:val="CharacterStyle4"/>
          <w:rFonts w:ascii="Tahoma" w:hAnsi="Tahoma" w:cs="Tahoma"/>
          <w:spacing w:val="23"/>
          <w:lang w:val="es-ES" w:eastAsia="es-ES"/>
        </w:rPr>
        <w:t xml:space="preserve">cual acarrea la NULIDAD ABSOLUTA, así mismo se da una violación al </w:t>
      </w:r>
      <w:r>
        <w:rPr>
          <w:rStyle w:val="CharacterStyle4"/>
          <w:rFonts w:ascii="Tahoma" w:hAnsi="Tahoma" w:cs="Tahoma"/>
          <w:spacing w:val="22"/>
          <w:lang w:val="es-ES" w:eastAsia="es-ES"/>
        </w:rPr>
        <w:t xml:space="preserve">Debido Proceso y en consecuencia al sub-principio derivado de éste el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Derecho de Defensa .</w:t>
      </w:r>
    </w:p>
    <w:p w:rsidR="00000000" w:rsidRDefault="0026188E">
      <w:pPr>
        <w:pStyle w:val="Style6"/>
        <w:kinsoku w:val="0"/>
        <w:autoSpaceDE/>
        <w:autoSpaceDN/>
        <w:spacing w:before="324"/>
        <w:rPr>
          <w:rStyle w:val="CharacterStyle4"/>
          <w:rFonts w:ascii="Tahoma" w:hAnsi="Tahoma" w:cs="Tahoma"/>
          <w:spacing w:val="16"/>
          <w:lang w:val="es-ES" w:eastAsia="es-ES"/>
        </w:rPr>
      </w:pPr>
      <w:r>
        <w:rPr>
          <w:rStyle w:val="CharacterStyle4"/>
          <w:rFonts w:ascii="Tahoma" w:hAnsi="Tahoma" w:cs="Tahoma"/>
          <w:spacing w:val="19"/>
          <w:lang w:val="es-ES" w:eastAsia="es-ES"/>
        </w:rPr>
        <w:lastRenderedPageBreak/>
        <w:t xml:space="preserve">b)-Que el recurrente manifiesta que la </w:t>
      </w:r>
      <w:r>
        <w:rPr>
          <w:rStyle w:val="CharacterStyle4"/>
          <w:rFonts w:ascii="Verdana" w:hAnsi="Verdana" w:cs="Verdana"/>
          <w:b/>
          <w:bCs/>
          <w:spacing w:val="19"/>
          <w:lang w:val="es-ES" w:eastAsia="es-ES"/>
        </w:rPr>
        <w:t xml:space="preserve">Nulidad Absoluta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es aún más notoria toda vez que el </w:t>
      </w:r>
      <w:r>
        <w:rPr>
          <w:rStyle w:val="CharacterStyle4"/>
          <w:rFonts w:ascii="Tahoma" w:hAnsi="Tahoma" w:cs="Tahoma"/>
          <w:spacing w:val="19"/>
          <w:sz w:val="16"/>
          <w:szCs w:val="16"/>
          <w:lang w:val="es-ES" w:eastAsia="es-ES"/>
        </w:rPr>
        <w:t>CO</w:t>
      </w:r>
      <w:r>
        <w:rPr>
          <w:rStyle w:val="CharacterStyle4"/>
          <w:rFonts w:ascii="Tahoma" w:hAnsi="Tahoma" w:cs="Tahoma"/>
          <w:spacing w:val="19"/>
          <w:sz w:val="16"/>
          <w:szCs w:val="16"/>
          <w:lang w:val="es-ES" w:eastAsia="es-ES"/>
        </w:rPr>
        <w:t xml:space="preserve">NSEJO DE TRANSPORTE PÚBLICO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sin justificación o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razonamiento alguno, se aparta del criterio técnico de su Asesoría Jurídica, </w:t>
      </w:r>
      <w:r>
        <w:rPr>
          <w:rStyle w:val="CharacterStyle4"/>
          <w:rFonts w:ascii="Tahoma" w:hAnsi="Tahoma" w:cs="Tahoma"/>
          <w:spacing w:val="26"/>
          <w:lang w:val="es-ES" w:eastAsia="es-ES"/>
        </w:rPr>
        <w:t xml:space="preserve">dado mediante oficio número 000831 y emite un acto administrativo </w:t>
      </w:r>
      <w:r>
        <w:rPr>
          <w:rStyle w:val="CharacterStyle4"/>
          <w:rFonts w:ascii="Tahoma" w:hAnsi="Tahoma" w:cs="Tahoma"/>
          <w:spacing w:val="23"/>
          <w:lang w:val="es-ES" w:eastAsia="es-ES"/>
        </w:rPr>
        <w:t>carente de fundamento, c</w:t>
      </w:r>
      <w:r>
        <w:rPr>
          <w:rStyle w:val="CharacterStyle4"/>
          <w:rFonts w:ascii="Tahoma" w:hAnsi="Tahoma" w:cs="Tahoma"/>
          <w:spacing w:val="23"/>
          <w:lang w:val="es-ES" w:eastAsia="es-ES"/>
        </w:rPr>
        <w:t xml:space="preserve">ontenido y motivo, lo cual significa un vicio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sustancial del acto administrativo dispuesto en los numerales 128 y 139 de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>la Ley General de</w:t>
      </w:r>
      <w:r>
        <w:rPr>
          <w:rStyle w:val="CharacterStyle4"/>
          <w:rFonts w:ascii="Arial" w:hAnsi="Arial" w:cs="Arial"/>
          <w:spacing w:val="15"/>
          <w:vertAlign w:val="superscript"/>
          <w:lang w:val="es-ES" w:eastAsia="es-ES"/>
        </w:rPr>
        <w:t>-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la Administración Pública que acarrea. </w:t>
      </w:r>
      <w:proofErr w:type="gramStart"/>
      <w:r>
        <w:rPr>
          <w:rStyle w:val="CharacterStyle4"/>
          <w:rFonts w:ascii="Tahoma" w:hAnsi="Tahoma" w:cs="Tahoma"/>
          <w:spacing w:val="15"/>
          <w:lang w:val="es-ES" w:eastAsia="es-ES"/>
        </w:rPr>
        <w:t>la</w:t>
      </w:r>
      <w:proofErr w:type="gramEnd"/>
      <w:r>
        <w:rPr>
          <w:rStyle w:val="CharacterStyle4"/>
          <w:rFonts w:ascii="Arial" w:hAnsi="Arial" w:cs="Arial"/>
          <w:spacing w:val="15"/>
          <w:vertAlign w:val="superscript"/>
          <w:lang w:val="es-ES" w:eastAsia="es-ES"/>
        </w:rPr>
        <w:t>-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 Nulidad Absoluta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en los términos del artículo 166 del cuerpo normativo de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referencia.</w:t>
      </w:r>
    </w:p>
    <w:p w:rsidR="00000000" w:rsidRDefault="0026188E">
      <w:pPr>
        <w:pStyle w:val="Style6"/>
        <w:kinsoku w:val="0"/>
        <w:autoSpaceDE/>
        <w:autoSpaceDN/>
        <w:spacing w:before="288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c)- Que en cuanto a la </w:t>
      </w:r>
      <w:r>
        <w:rPr>
          <w:rStyle w:val="CharacterStyle4"/>
          <w:rFonts w:ascii="Tahoma" w:hAnsi="Tahoma" w:cs="Tahoma"/>
          <w:b/>
          <w:bCs/>
          <w:spacing w:val="14"/>
          <w:sz w:val="17"/>
          <w:szCs w:val="17"/>
          <w:lang w:val="es-ES" w:eastAsia="es-ES"/>
        </w:rPr>
        <w:t xml:space="preserve">RECUSACIÓN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considera que el </w:t>
      </w:r>
      <w:r>
        <w:rPr>
          <w:rStyle w:val="CharacterStyle4"/>
          <w:rFonts w:ascii="Tahoma" w:hAnsi="Tahoma" w:cs="Tahoma"/>
          <w:spacing w:val="14"/>
          <w:sz w:val="16"/>
          <w:szCs w:val="16"/>
          <w:lang w:val="es-ES" w:eastAsia="es-ES"/>
        </w:rPr>
        <w:t xml:space="preserve">CONSEJO DE TRANSPORTE </w:t>
      </w:r>
      <w:r>
        <w:rPr>
          <w:rStyle w:val="CharacterStyle4"/>
          <w:rFonts w:ascii="Tahoma" w:hAnsi="Tahoma" w:cs="Tahoma"/>
          <w:spacing w:val="27"/>
          <w:sz w:val="16"/>
          <w:szCs w:val="16"/>
          <w:lang w:val="es-ES" w:eastAsia="es-ES"/>
        </w:rPr>
        <w:t xml:space="preserve">PÚBLICO, </w:t>
      </w:r>
      <w:r>
        <w:rPr>
          <w:rStyle w:val="CharacterStyle4"/>
          <w:rFonts w:ascii="Tahoma" w:hAnsi="Tahoma" w:cs="Tahoma"/>
          <w:spacing w:val="27"/>
          <w:lang w:val="es-ES" w:eastAsia="es-ES"/>
        </w:rPr>
        <w:t xml:space="preserve">ha emitido sentencia previa y le ha atribuido faltas que se </w:t>
      </w:r>
      <w:r>
        <w:rPr>
          <w:rStyle w:val="CharacterStyle4"/>
          <w:rFonts w:ascii="Tahoma" w:hAnsi="Tahoma" w:cs="Tahoma"/>
          <w:spacing w:val="24"/>
          <w:lang w:val="es-ES" w:eastAsia="es-ES"/>
        </w:rPr>
        <w:t xml:space="preserve">sustentan en criterios falaces, lo cual al tenor de los artículos 230 y </w:t>
      </w:r>
      <w:r>
        <w:rPr>
          <w:rStyle w:val="CharacterStyle4"/>
          <w:rFonts w:ascii="Tahoma" w:hAnsi="Tahoma" w:cs="Tahoma"/>
          <w:spacing w:val="26"/>
          <w:lang w:val="es-ES" w:eastAsia="es-ES"/>
        </w:rPr>
        <w:t xml:space="preserve">siguientes de la Ley General de la Administración Pública, de la Ley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Orgánica del Poder Judicial y el Código de Procedimientos Civiles, acarrea el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instituto jurídico referido por emitir </w:t>
      </w:r>
      <w:r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 xml:space="preserve">"CRITERIOR (sic) ADELANTADO Y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>FALTA DE OBJETIVIDAD".</w:t>
      </w:r>
    </w:p>
    <w:p w:rsidR="00000000" w:rsidRDefault="0026188E">
      <w:pPr>
        <w:pStyle w:val="Style6"/>
        <w:kinsoku w:val="0"/>
        <w:autoSpaceDE/>
        <w:autoSpaceDN/>
        <w:spacing w:before="324"/>
        <w:rPr>
          <w:rStyle w:val="CharacterStyle4"/>
          <w:rFonts w:ascii="Tahoma" w:hAnsi="Tahoma" w:cs="Tahoma"/>
          <w:spacing w:val="14"/>
          <w:lang w:val="es-ES" w:eastAsia="es-ES"/>
        </w:rPr>
      </w:pP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d)-Que en cuanto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al fondo, la situación que se le endilga no es ni siquiera reprochable, pues al momento de la inspección no llevaba pasaje y venía de </w:t>
      </w:r>
      <w:r>
        <w:rPr>
          <w:rStyle w:val="CharacterStyle4"/>
          <w:rFonts w:ascii="Tahoma" w:hAnsi="Tahoma" w:cs="Tahoma"/>
          <w:spacing w:val="20"/>
          <w:lang w:val="es-ES" w:eastAsia="es-ES"/>
        </w:rPr>
        <w:t xml:space="preserve">viaje hacia San José, por lo que si al darse la revisión falló el taxímetro, </w:t>
      </w:r>
      <w:r>
        <w:rPr>
          <w:rStyle w:val="CharacterStyle4"/>
          <w:rFonts w:ascii="Tahoma" w:hAnsi="Tahoma" w:cs="Tahoma"/>
          <w:spacing w:val="27"/>
          <w:lang w:val="es-ES" w:eastAsia="es-ES"/>
        </w:rPr>
        <w:t>esto es un hecho que sucede normalmente y ese</w:t>
      </w:r>
      <w:r>
        <w:rPr>
          <w:rStyle w:val="CharacterStyle4"/>
          <w:rFonts w:ascii="Tahoma" w:hAnsi="Tahoma" w:cs="Tahoma"/>
          <w:spacing w:val="27"/>
          <w:lang w:val="es-ES" w:eastAsia="es-ES"/>
        </w:rPr>
        <w:t xml:space="preserve"> día fue revisado y </w:t>
      </w:r>
      <w:r>
        <w:rPr>
          <w:rStyle w:val="CharacterStyle4"/>
          <w:rFonts w:ascii="Tahoma" w:hAnsi="Tahoma" w:cs="Tahoma"/>
          <w:spacing w:val="25"/>
          <w:lang w:val="es-ES" w:eastAsia="es-ES"/>
        </w:rPr>
        <w:t xml:space="preserve">reprogramado, por lo que no acepta las aseveraciones hechas por el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Consejo de Transporte Público de que estuviere cobrando tarifas indebidas,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pues reitera no estaba de servicio.</w:t>
      </w:r>
    </w:p>
    <w:p w:rsidR="00000000" w:rsidRDefault="0026188E" w:rsidP="0026188E">
      <w:pPr>
        <w:pStyle w:val="Style6"/>
        <w:kinsoku w:val="0"/>
        <w:autoSpaceDE/>
        <w:autoSpaceDN/>
        <w:spacing w:before="324"/>
        <w:rPr>
          <w:rStyle w:val="CharacterStyle4"/>
          <w:rFonts w:ascii="Tahoma" w:hAnsi="Tahoma" w:cs="Tahoma"/>
          <w:spacing w:val="1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4"/>
          <w:lang w:val="es-ES" w:eastAsia="es-ES"/>
        </w:rPr>
        <w:t xml:space="preserve">SETIMO: </w:t>
      </w:r>
      <w:r>
        <w:rPr>
          <w:rStyle w:val="CharacterStyle4"/>
          <w:rFonts w:ascii="Tahoma" w:hAnsi="Tahoma" w:cs="Tahoma"/>
          <w:spacing w:val="24"/>
          <w:lang w:val="es-ES" w:eastAsia="es-ES"/>
        </w:rPr>
        <w:t>Que mediante, informe nú</w:t>
      </w:r>
      <w:r>
        <w:rPr>
          <w:rStyle w:val="CharacterStyle4"/>
          <w:rFonts w:ascii="Tahoma" w:hAnsi="Tahoma" w:cs="Tahoma"/>
          <w:spacing w:val="24"/>
          <w:lang w:val="es-ES" w:eastAsia="es-ES"/>
        </w:rPr>
        <w:t xml:space="preserve">mero 01-480 de 12 DE MARZO DE </w:t>
      </w:r>
      <w:r>
        <w:rPr>
          <w:rStyle w:val="CharacterStyle4"/>
          <w:rFonts w:ascii="Tahoma" w:hAnsi="Tahoma" w:cs="Tahoma"/>
          <w:spacing w:val="21"/>
          <w:lang w:val="es-ES" w:eastAsia="es-ES"/>
        </w:rPr>
        <w:t xml:space="preserve">2001, la </w:t>
      </w:r>
      <w:r>
        <w:rPr>
          <w:rStyle w:val="CharacterStyle4"/>
          <w:rFonts w:ascii="Tahoma" w:hAnsi="Tahoma" w:cs="Tahoma"/>
          <w:spacing w:val="21"/>
          <w:sz w:val="16"/>
          <w:szCs w:val="16"/>
          <w:lang w:val="es-ES" w:eastAsia="es-ES"/>
        </w:rPr>
        <w:t xml:space="preserve">ASESORÍA JURÍDICA DEL CONSEJO DE TRANSPORTE PÚBLICO, </w:t>
      </w:r>
      <w:r>
        <w:rPr>
          <w:rStyle w:val="CharacterStyle4"/>
          <w:rFonts w:ascii="Tahoma" w:hAnsi="Tahoma" w:cs="Tahoma"/>
          <w:spacing w:val="21"/>
          <w:lang w:val="es-ES" w:eastAsia="es-ES"/>
        </w:rPr>
        <w:t xml:space="preserve">recomienda </w:t>
      </w:r>
      <w:r>
        <w:rPr>
          <w:rStyle w:val="CharacterStyle4"/>
          <w:rFonts w:ascii="Tahoma" w:hAnsi="Tahoma" w:cs="Tahoma"/>
          <w:spacing w:val="22"/>
          <w:lang w:val="es-ES" w:eastAsia="es-ES"/>
        </w:rPr>
        <w:t xml:space="preserve">rechazar el recurso de Revocatoria, así como el incidente de nulidad y </w:t>
      </w:r>
      <w:r>
        <w:rPr>
          <w:rStyle w:val="CharacterStyle4"/>
          <w:rFonts w:ascii="Tahoma" w:hAnsi="Tahoma" w:cs="Tahoma"/>
          <w:spacing w:val="26"/>
          <w:lang w:val="es-ES" w:eastAsia="es-ES"/>
        </w:rPr>
        <w:t xml:space="preserve">recusación interpuestos por el señor </w:t>
      </w:r>
      <w:r>
        <w:rPr>
          <w:rStyle w:val="CharacterStyle4"/>
          <w:rFonts w:ascii="Tahoma" w:hAnsi="Tahoma" w:cs="Tahoma"/>
          <w:b/>
          <w:bCs/>
          <w:spacing w:val="26"/>
          <w:sz w:val="17"/>
          <w:szCs w:val="17"/>
          <w:lang w:val="es-ES" w:eastAsia="es-ES"/>
        </w:rPr>
        <w:t>FSC</w:t>
      </w:r>
      <w:r>
        <w:rPr>
          <w:rStyle w:val="CharacterStyle4"/>
          <w:rFonts w:ascii="Tahoma" w:hAnsi="Tahoma" w:cs="Tahoma"/>
          <w:b/>
          <w:bCs/>
          <w:spacing w:val="26"/>
          <w:sz w:val="17"/>
          <w:szCs w:val="17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26"/>
          <w:lang w:val="es-ES" w:eastAsia="es-ES"/>
        </w:rPr>
        <w:t xml:space="preserve">y que se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>traslade el recur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so de Apelación ante el TRIBUNAL ADMINISTRATIVO DE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TRANSPORTE; para que se incorpore al expediente que se mantiene en ese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órgano. (Véase a folios 44 al 46 del expediente administrativo).</w:t>
      </w:r>
    </w:p>
    <w:p w:rsidR="00000000" w:rsidRPr="0026188E" w:rsidRDefault="0026188E" w:rsidP="0026188E">
      <w:pPr>
        <w:pStyle w:val="Style4"/>
        <w:kinsoku w:val="0"/>
        <w:autoSpaceDE/>
        <w:autoSpaceDN/>
        <w:adjustRightInd/>
        <w:spacing w:before="288" w:after="540"/>
        <w:jc w:val="both"/>
        <w:rPr>
          <w:rStyle w:val="CharacterStyle4"/>
          <w:rFonts w:ascii="Tahoma" w:hAnsi="Tahoma" w:cs="Tahoma"/>
          <w:spacing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2"/>
          <w:lang w:val="es-ES" w:eastAsia="es-ES"/>
        </w:rPr>
        <w:t xml:space="preserve">OCTAVO: </w:t>
      </w:r>
      <w:r>
        <w:rPr>
          <w:rStyle w:val="CharacterStyle5"/>
          <w:rFonts w:ascii="Tahoma" w:hAnsi="Tahoma" w:cs="Tahoma"/>
          <w:spacing w:val="12"/>
          <w:lang w:val="es-ES" w:eastAsia="es-ES"/>
        </w:rPr>
        <w:t>La Junta Directiva del</w:t>
      </w:r>
      <w:r>
        <w:rPr>
          <w:rStyle w:val="CharacterStyle5"/>
          <w:rFonts w:ascii="Tahoma" w:hAnsi="Tahoma" w:cs="Tahoma"/>
          <w:i/>
          <w:iCs/>
          <w:spacing w:val="12"/>
          <w:w w:val="120"/>
          <w:sz w:val="21"/>
          <w:szCs w:val="21"/>
          <w:lang w:val="es-ES" w:eastAsia="es-ES"/>
        </w:rPr>
        <w:t xml:space="preserve"> </w:t>
      </w:r>
      <w:r>
        <w:rPr>
          <w:rStyle w:val="CharacterStyle5"/>
          <w:rFonts w:ascii="Tahoma" w:hAnsi="Tahoma" w:cs="Tahoma"/>
          <w:spacing w:val="12"/>
          <w:sz w:val="16"/>
          <w:szCs w:val="16"/>
          <w:lang w:val="es-ES" w:eastAsia="es-ES"/>
        </w:rPr>
        <w:t xml:space="preserve">CONSEJO DE TRANSPORTE PÚBLICO </w:t>
      </w:r>
      <w:r>
        <w:rPr>
          <w:rStyle w:val="CharacterStyle5"/>
          <w:rFonts w:ascii="Tahoma" w:hAnsi="Tahoma" w:cs="Tahoma"/>
          <w:spacing w:val="12"/>
          <w:lang w:val="es-ES" w:eastAsia="es-ES"/>
        </w:rPr>
        <w:t xml:space="preserve">mediante el </w:t>
      </w:r>
      <w:r>
        <w:rPr>
          <w:rStyle w:val="CharacterStyle5"/>
          <w:rFonts w:ascii="Tahoma" w:hAnsi="Tahoma" w:cs="Tahoma"/>
          <w:spacing w:val="19"/>
          <w:lang w:val="es-ES" w:eastAsia="es-ES"/>
        </w:rPr>
        <w:t xml:space="preserve">artículo 6 de la sesión ordinaria 10-2001 celebrada el día 15 de marzo de 2001 acordó, acoger las recomendación emitidas por el </w:t>
      </w:r>
      <w:r>
        <w:rPr>
          <w:rStyle w:val="CharacterStyle5"/>
          <w:rFonts w:ascii="Tahoma" w:hAnsi="Tahoma" w:cs="Tahoma"/>
          <w:spacing w:val="19"/>
          <w:sz w:val="16"/>
          <w:szCs w:val="16"/>
          <w:lang w:val="es-ES" w:eastAsia="es-ES"/>
        </w:rPr>
        <w:t xml:space="preserve">DEPARTAMENTO DE </w:t>
      </w:r>
      <w:r>
        <w:rPr>
          <w:rStyle w:val="CharacterStyle5"/>
          <w:rFonts w:ascii="Tahoma" w:hAnsi="Tahoma" w:cs="Tahoma"/>
          <w:spacing w:val="27"/>
          <w:sz w:val="16"/>
          <w:szCs w:val="16"/>
          <w:lang w:val="es-ES" w:eastAsia="es-ES"/>
        </w:rPr>
        <w:t xml:space="preserve">ASUNTOS JURÍDICOS, </w:t>
      </w:r>
      <w:r>
        <w:rPr>
          <w:rStyle w:val="CharacterStyle5"/>
          <w:rFonts w:ascii="Tahoma" w:hAnsi="Tahoma" w:cs="Tahoma"/>
          <w:spacing w:val="27"/>
          <w:lang w:val="es-ES" w:eastAsia="es-ES"/>
        </w:rPr>
        <w:t xml:space="preserve">en su informe 01-480, y proceder a rechazar los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>recursos ordinarios de revocatori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a con apelación en subsidio así como el 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>incidente de nulidad y recusación presentadas por FSC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 xml:space="preserve"> y </w:t>
      </w:r>
      <w:r>
        <w:rPr>
          <w:rStyle w:val="CharacterStyle5"/>
          <w:rFonts w:ascii="Tahoma" w:hAnsi="Tahoma" w:cs="Tahoma"/>
          <w:spacing w:val="22"/>
          <w:lang w:val="es-ES" w:eastAsia="es-ES"/>
        </w:rPr>
        <w:t xml:space="preserve">elevar el recurso de Apelación al </w:t>
      </w:r>
      <w:r>
        <w:rPr>
          <w:rStyle w:val="CharacterStyle5"/>
          <w:rFonts w:ascii="Tahoma" w:hAnsi="Tahoma" w:cs="Tahoma"/>
          <w:spacing w:val="22"/>
          <w:sz w:val="16"/>
          <w:szCs w:val="16"/>
          <w:lang w:val="es-ES" w:eastAsia="es-ES"/>
        </w:rPr>
        <w:t xml:space="preserve">TRIBUNAL ADMINISTRATIVO DE TRANSPORTE 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 xml:space="preserve">para que se anexe al expediente que se tramita en ese órgano. (Véase a </w:t>
      </w:r>
      <w:r>
        <w:rPr>
          <w:rStyle w:val="CharacterStyle4"/>
          <w:rFonts w:ascii="Tahoma" w:hAnsi="Tahoma" w:cs="Tahoma"/>
          <w:spacing w:val="24"/>
          <w:sz w:val="19"/>
          <w:szCs w:val="19"/>
          <w:lang w:val="es-ES" w:eastAsia="es-ES"/>
        </w:rPr>
        <w:t xml:space="preserve">folios 73 al 76 del expediente administrativo, </w:t>
      </w:r>
      <w:r>
        <w:rPr>
          <w:rStyle w:val="CharacterStyle4"/>
          <w:rFonts w:ascii="Tahoma" w:hAnsi="Tahoma" w:cs="Tahoma"/>
          <w:b/>
          <w:bCs/>
          <w:spacing w:val="24"/>
          <w:sz w:val="21"/>
          <w:szCs w:val="21"/>
          <w:u w:val="single"/>
          <w:lang w:val="es-ES" w:eastAsia="es-ES"/>
        </w:rPr>
        <w:t xml:space="preserve">el cual es remitido al </w:t>
      </w:r>
      <w:r>
        <w:rPr>
          <w:rStyle w:val="CharacterStyle4"/>
          <w:rFonts w:ascii="Tahoma" w:hAnsi="Tahoma" w:cs="Tahoma"/>
          <w:b/>
          <w:bCs/>
          <w:spacing w:val="12"/>
          <w:sz w:val="21"/>
          <w:szCs w:val="21"/>
          <w:u w:val="single"/>
          <w:lang w:val="es-ES" w:eastAsia="es-ES"/>
        </w:rPr>
        <w:t>Tribunal el 10 de noviembre del 2005).</w:t>
      </w:r>
    </w:p>
    <w:p w:rsidR="00000000" w:rsidRDefault="0026188E" w:rsidP="0026188E">
      <w:pPr>
        <w:pStyle w:val="Style6"/>
        <w:kinsoku w:val="0"/>
        <w:autoSpaceDE/>
        <w:autoSpaceDN/>
        <w:spacing w:before="216"/>
        <w:rPr>
          <w:rStyle w:val="CharacterStyle4"/>
          <w:rFonts w:ascii="Tahoma" w:hAnsi="Tahoma" w:cs="Tahoma"/>
          <w:spacing w:val="1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30"/>
          <w:w w:val="110"/>
          <w:sz w:val="21"/>
          <w:szCs w:val="21"/>
          <w:lang w:val="es-ES" w:eastAsia="es-ES"/>
        </w:rPr>
        <w:t xml:space="preserve">NOVENO: </w:t>
      </w:r>
      <w:r>
        <w:rPr>
          <w:rStyle w:val="CharacterStyle4"/>
          <w:rFonts w:ascii="Tahoma" w:hAnsi="Tahoma" w:cs="Tahoma"/>
          <w:spacing w:val="30"/>
          <w:sz w:val="19"/>
          <w:szCs w:val="19"/>
          <w:lang w:val="es-ES" w:eastAsia="es-ES"/>
        </w:rPr>
        <w:t xml:space="preserve">En </w:t>
      </w:r>
      <w:r>
        <w:rPr>
          <w:rStyle w:val="CharacterStyle4"/>
          <w:rFonts w:ascii="Tahoma" w:hAnsi="Tahoma" w:cs="Tahoma"/>
          <w:spacing w:val="30"/>
          <w:lang w:val="es-ES" w:eastAsia="es-ES"/>
        </w:rPr>
        <w:t xml:space="preserve">los procedimientos seguidos se han observado las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prescripciones legales.</w:t>
      </w:r>
    </w:p>
    <w:p w:rsidR="00000000" w:rsidRDefault="0026188E">
      <w:pPr>
        <w:pStyle w:val="Style6"/>
        <w:kinsoku w:val="0"/>
        <w:autoSpaceDE/>
        <w:autoSpaceDN/>
        <w:spacing w:before="252"/>
        <w:jc w:val="left"/>
        <w:rPr>
          <w:rStyle w:val="CharacterStyle4"/>
          <w:rFonts w:ascii="Verdana" w:hAnsi="Verdana" w:cs="Verdana"/>
          <w:b/>
          <w:bCs/>
          <w:spacing w:val="-10"/>
          <w:w w:val="110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0"/>
          <w:w w:val="110"/>
          <w:sz w:val="21"/>
          <w:szCs w:val="21"/>
          <w:lang w:val="es-ES" w:eastAsia="es-ES"/>
        </w:rPr>
        <w:t>Redacta la Juez Pérez Peláez; y,</w:t>
      </w:r>
    </w:p>
    <w:p w:rsidR="00000000" w:rsidRDefault="0026188E">
      <w:pPr>
        <w:pStyle w:val="Style4"/>
        <w:kinsoku w:val="0"/>
        <w:autoSpaceDE/>
        <w:autoSpaceDN/>
        <w:adjustRightInd/>
        <w:spacing w:before="252" w:line="204" w:lineRule="auto"/>
        <w:ind w:left="2592"/>
        <w:rPr>
          <w:rStyle w:val="CharacterStyle5"/>
          <w:rFonts w:ascii="Verdana" w:hAnsi="Verdana" w:cs="Verdana"/>
          <w:b/>
          <w:bCs/>
          <w:spacing w:val="-8"/>
          <w:w w:val="110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8"/>
          <w:w w:val="110"/>
          <w:sz w:val="21"/>
          <w:szCs w:val="21"/>
          <w:lang w:val="es-ES" w:eastAsia="es-ES"/>
        </w:rPr>
        <w:t>CONSIDERANDO UNICO:</w:t>
      </w:r>
    </w:p>
    <w:p w:rsidR="00000000" w:rsidRPr="0026188E" w:rsidRDefault="0026188E" w:rsidP="0026188E">
      <w:pPr>
        <w:pStyle w:val="Style4"/>
        <w:kinsoku w:val="0"/>
        <w:autoSpaceDE/>
        <w:autoSpaceDN/>
        <w:adjustRightInd/>
        <w:spacing w:before="576" w:after="540"/>
        <w:jc w:val="both"/>
        <w:rPr>
          <w:rStyle w:val="CharacterStyle5"/>
          <w:rFonts w:ascii="Tahoma" w:hAnsi="Tahoma" w:cs="Tahoma"/>
          <w:spacing w:val="34"/>
          <w:lang w:val="es-ES" w:eastAsia="es-ES"/>
        </w:rPr>
      </w:pP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De conformidad con el artículo 22 de la Ley Reguladora del Servicio Público </w:t>
      </w:r>
      <w:r>
        <w:rPr>
          <w:rStyle w:val="CharacterStyle5"/>
          <w:rFonts w:ascii="Tahoma" w:hAnsi="Tahoma" w:cs="Tahoma"/>
          <w:spacing w:val="20"/>
          <w:lang w:val="es-ES" w:eastAsia="es-ES"/>
        </w:rPr>
        <w:lastRenderedPageBreak/>
        <w:t xml:space="preserve">de Transporte Remunerado de Personas en Vehículos en la Modalidad de </w:t>
      </w:r>
      <w:r>
        <w:rPr>
          <w:rStyle w:val="CharacterStyle5"/>
          <w:rFonts w:ascii="Tahoma" w:hAnsi="Tahoma" w:cs="Tahoma"/>
          <w:spacing w:val="7"/>
          <w:lang w:val="es-ES" w:eastAsia="es-ES"/>
        </w:rPr>
        <w:t xml:space="preserve">Taxi, No. 7969 del 22 de diciembre de 1999, el TRIBUNAL ADMINISTRATIVO DE 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TRANSPORTE es el 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competente para conocer y resolver los RECURSOS DE </w:t>
      </w:r>
      <w:r>
        <w:rPr>
          <w:rStyle w:val="CharacterStyle5"/>
          <w:rFonts w:ascii="Tahoma" w:hAnsi="Tahoma" w:cs="Tahoma"/>
          <w:spacing w:val="12"/>
          <w:lang w:val="es-ES" w:eastAsia="es-ES"/>
        </w:rPr>
        <w:t xml:space="preserve">APELACIÓN EN SUBSIDIO que se presentan en contra de los actos emitidos por 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 xml:space="preserve">el Consejo de Transporte Público. Estima el Tribunal que el recurrente, </w:t>
      </w:r>
      <w:r>
        <w:rPr>
          <w:rStyle w:val="CharacterStyle5"/>
          <w:rFonts w:ascii="Tahoma" w:hAnsi="Tahoma" w:cs="Tahoma"/>
          <w:spacing w:val="13"/>
          <w:lang w:val="es-ES" w:eastAsia="es-ES"/>
        </w:rPr>
        <w:t>señor FSC</w:t>
      </w:r>
      <w:r>
        <w:rPr>
          <w:rStyle w:val="CharacterStyle5"/>
          <w:rFonts w:ascii="Tahoma" w:hAnsi="Tahoma" w:cs="Tahoma"/>
          <w:spacing w:val="13"/>
          <w:lang w:val="es-ES" w:eastAsia="es-ES"/>
        </w:rPr>
        <w:t>, presenta dos recursos de apelaci</w:t>
      </w:r>
      <w:r>
        <w:rPr>
          <w:rStyle w:val="CharacterStyle5"/>
          <w:rFonts w:ascii="Tahoma" w:hAnsi="Tahoma" w:cs="Tahoma"/>
          <w:spacing w:val="13"/>
          <w:lang w:val="es-ES" w:eastAsia="es-ES"/>
        </w:rPr>
        <w:t xml:space="preserve">ón, uno cuando </w:t>
      </w:r>
      <w:r>
        <w:rPr>
          <w:rStyle w:val="CharacterStyle5"/>
          <w:rFonts w:ascii="Tahoma" w:hAnsi="Tahoma" w:cs="Tahoma"/>
          <w:spacing w:val="27"/>
          <w:lang w:val="es-ES" w:eastAsia="es-ES"/>
        </w:rPr>
        <w:t>le comunican la existencia de la denuncia y otr</w:t>
      </w:r>
      <w:r>
        <w:rPr>
          <w:rStyle w:val="CharacterStyle5"/>
          <w:rFonts w:ascii="Tahoma" w:hAnsi="Tahoma" w:cs="Tahoma"/>
          <w:spacing w:val="27"/>
          <w:lang w:val="es-ES" w:eastAsia="es-ES"/>
        </w:rPr>
        <w:t xml:space="preserve">o en contra del acto </w:t>
      </w:r>
      <w:r>
        <w:rPr>
          <w:rStyle w:val="CharacterStyle5"/>
          <w:rFonts w:ascii="Tahoma" w:hAnsi="Tahoma" w:cs="Tahoma"/>
          <w:spacing w:val="22"/>
          <w:lang w:val="es-ES" w:eastAsia="es-ES"/>
        </w:rPr>
        <w:t xml:space="preserve">administrativo que ordena el inicio del procedimiento administrativo, a </w:t>
      </w:r>
      <w:r>
        <w:rPr>
          <w:rStyle w:val="CharacterStyle5"/>
          <w:rFonts w:ascii="Tahoma" w:hAnsi="Tahoma" w:cs="Tahoma"/>
          <w:spacing w:val="15"/>
          <w:lang w:val="es-ES" w:eastAsia="es-ES"/>
        </w:rPr>
        <w:t xml:space="preserve">efecto de determinar la verdad real de los hechos que se le imputan, en el 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 xml:space="preserve">informe remitido por la Dirección General de la Policía de Tránsito. Los actos </w:t>
      </w:r>
      <w:r>
        <w:rPr>
          <w:rStyle w:val="CharacterStyle5"/>
          <w:rFonts w:ascii="Tahoma" w:hAnsi="Tahoma" w:cs="Tahoma"/>
          <w:spacing w:val="22"/>
          <w:lang w:val="es-ES" w:eastAsia="es-ES"/>
        </w:rPr>
        <w:t xml:space="preserve">impugnados en ningún momento ordenan la imposición de una sanción. 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 xml:space="preserve">Bajo el marco de las competencias otorgadas al Consejo de Transporte </w:t>
      </w:r>
      <w:r>
        <w:rPr>
          <w:rStyle w:val="CharacterStyle5"/>
          <w:rFonts w:ascii="Tahoma" w:hAnsi="Tahoma" w:cs="Tahoma"/>
          <w:spacing w:val="30"/>
          <w:lang w:val="es-ES" w:eastAsia="es-ES"/>
        </w:rPr>
        <w:t>Público, y tomando en consideración las o</w:t>
      </w:r>
      <w:r>
        <w:rPr>
          <w:rStyle w:val="CharacterStyle5"/>
          <w:rFonts w:ascii="Tahoma" w:hAnsi="Tahoma" w:cs="Tahoma"/>
          <w:spacing w:val="30"/>
          <w:lang w:val="es-ES" w:eastAsia="es-ES"/>
        </w:rPr>
        <w:t xml:space="preserve">bligaciones de control y 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 xml:space="preserve">fiscalización que debe ejercer en materia de transporte remunerado de personas, según lo establecido por la Ley 7969, se ordena el inicio del </w:t>
      </w:r>
      <w:r>
        <w:rPr>
          <w:rStyle w:val="CharacterStyle5"/>
          <w:rFonts w:ascii="Tahoma" w:hAnsi="Tahoma" w:cs="Tahoma"/>
          <w:spacing w:val="24"/>
          <w:lang w:val="es-ES" w:eastAsia="es-ES"/>
        </w:rPr>
        <w:t xml:space="preserve">procedimiento correspondiente. De las impugnaciones presentadas la 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>primera (F.67) en la f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ase de investigación preliminar, cuando le informan, </w:t>
      </w:r>
      <w:r>
        <w:rPr>
          <w:rStyle w:val="CharacterStyle5"/>
          <w:rFonts w:ascii="Tahoma" w:hAnsi="Tahoma" w:cs="Tahoma"/>
          <w:spacing w:val="27"/>
          <w:lang w:val="es-ES" w:eastAsia="es-ES"/>
        </w:rPr>
        <w:t xml:space="preserve">(f.65), que existe una denuncia presentada y que manifieste lo que </w:t>
      </w:r>
      <w:r>
        <w:rPr>
          <w:rStyle w:val="CharacterStyle5"/>
          <w:rFonts w:ascii="Tahoma" w:hAnsi="Tahoma" w:cs="Tahoma"/>
          <w:spacing w:val="23"/>
          <w:lang w:val="es-ES" w:eastAsia="es-ES"/>
        </w:rPr>
        <w:t xml:space="preserve">considere conveniente para la defensa de sus intereses, y la segunda 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>cuando se ordena la apertura del procedimiento administrativo, es e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 xml:space="preserve">vidente </w:t>
      </w:r>
      <w:r>
        <w:rPr>
          <w:rStyle w:val="CharacterStyle5"/>
          <w:rFonts w:ascii="Tahoma" w:hAnsi="Tahoma" w:cs="Tahoma"/>
          <w:spacing w:val="13"/>
          <w:lang w:val="es-ES" w:eastAsia="es-ES"/>
        </w:rPr>
        <w:t xml:space="preserve">que el recurrente no tiene claro los momentos procesales oportunos para la 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interposición de los recursos administrativos, por ello es necesario aclarar, en cuanto al primer recurso de apelación e incidente de nulidad absoluta </w:t>
      </w:r>
      <w:r>
        <w:rPr>
          <w:rStyle w:val="CharacterStyle5"/>
          <w:rFonts w:ascii="Tahoma" w:hAnsi="Tahoma" w:cs="Tahoma"/>
          <w:spacing w:val="29"/>
          <w:lang w:val="es-ES" w:eastAsia="es-ES"/>
        </w:rPr>
        <w:t>alegado, es totalmente</w:t>
      </w:r>
      <w:r>
        <w:rPr>
          <w:rStyle w:val="CharacterStyle5"/>
          <w:rFonts w:ascii="Tahoma" w:hAnsi="Tahoma" w:cs="Tahoma"/>
          <w:spacing w:val="29"/>
          <w:lang w:val="es-ES" w:eastAsia="es-ES"/>
        </w:rPr>
        <w:t xml:space="preserve"> improcedente por cuanto se presenta como 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 xml:space="preserve">respuesta a la audiencia concedida, y lo hace en contra de varios oficios a saber: del oficio número 000631 del 29 de marzo del 2000 de la Dirección 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>General de Transporte Pú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blico, el Traslado de Correspondencia T.C. D.G. </w:t>
      </w:r>
      <w:r>
        <w:rPr>
          <w:rStyle w:val="CharacterStyle5"/>
          <w:rFonts w:ascii="Tahoma" w:hAnsi="Tahoma" w:cs="Tahoma"/>
          <w:spacing w:val="15"/>
          <w:lang w:val="es-ES" w:eastAsia="es-ES"/>
        </w:rPr>
        <w:t xml:space="preserve">200655 de la Dirección de Policía de Tránsito y el oficio de fecha 4 de marzo 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 xml:space="preserve">de la Delegación de Tránsito en Río Claro, en la que se detalla el operativo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realizado con respecto a la Placa PP-447, los cuales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no constituyen actos </w:t>
      </w:r>
      <w:r>
        <w:rPr>
          <w:rStyle w:val="CharacterStyle5"/>
          <w:rFonts w:ascii="Tahoma" w:hAnsi="Tahoma" w:cs="Tahoma"/>
          <w:spacing w:val="19"/>
          <w:lang w:val="es-ES" w:eastAsia="es-ES"/>
        </w:rPr>
        <w:t xml:space="preserve">finales y por ende inimpugnables, recursos que le son rechazados al emitir </w:t>
      </w:r>
      <w:r>
        <w:rPr>
          <w:rStyle w:val="CharacterStyle5"/>
          <w:rFonts w:ascii="Tahoma" w:hAnsi="Tahoma" w:cs="Tahoma"/>
          <w:spacing w:val="20"/>
          <w:lang w:val="es-ES" w:eastAsia="es-ES"/>
        </w:rPr>
        <w:t xml:space="preserve">el acuerdo 3 de la Sesión 16-2000, el cual un vez notificado también lo 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 xml:space="preserve">impugna. Así las cosas, no corresponde a este Tribunal, en razón de la 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>competencia, entr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ar a conocer un Recurso de Apelación en contra de actos que como ya se señaló no son actos finales, sino de trámite, esto en cuanto </w:t>
      </w:r>
      <w:r>
        <w:rPr>
          <w:rStyle w:val="CharacterStyle5"/>
          <w:rFonts w:ascii="Tahoma" w:hAnsi="Tahoma" w:cs="Tahoma"/>
          <w:spacing w:val="19"/>
          <w:lang w:val="es-ES" w:eastAsia="es-ES"/>
        </w:rPr>
        <w:t xml:space="preserve">al primer recurso. En cuanto a la segunda impugnación (F.47), presenta 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>Recurso de Apelación e incidente de nulidad en contra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 del artículo 3 de la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sesión ordinaria 16-2000 celebrada el día 20 de julio de 2000, que dispone la apertura de un proceso administrativo con el fin de averiguar la verdad 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 xml:space="preserve">real de los hechos y se determine si procede o no una sanción en contra </w:t>
      </w:r>
      <w:r>
        <w:rPr>
          <w:rStyle w:val="CharacterStyle5"/>
          <w:rFonts w:ascii="Tahoma" w:hAnsi="Tahoma" w:cs="Tahoma"/>
          <w:spacing w:val="34"/>
          <w:lang w:val="es-ES" w:eastAsia="es-ES"/>
        </w:rPr>
        <w:t>del recurren</w:t>
      </w:r>
      <w:r>
        <w:rPr>
          <w:rStyle w:val="CharacterStyle5"/>
          <w:rFonts w:ascii="Tahoma" w:hAnsi="Tahoma" w:cs="Tahoma"/>
          <w:spacing w:val="34"/>
          <w:lang w:val="es-ES" w:eastAsia="es-ES"/>
        </w:rPr>
        <w:t xml:space="preserve">te, bajo los parámetros fijados en el Debido Proceso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Constitucional, consagrado en los numerales 39 y </w:t>
      </w:r>
      <w:r w:rsidRPr="0026188E">
        <w:rPr>
          <w:rStyle w:val="CharacterStyle5"/>
          <w:rFonts w:ascii="Tahoma" w:hAnsi="Tahoma" w:cs="Tahoma"/>
          <w:bCs/>
          <w:spacing w:val="18"/>
          <w:lang w:val="es-ES" w:eastAsia="es-ES"/>
        </w:rPr>
        <w:t>41</w:t>
      </w:r>
      <w:r>
        <w:rPr>
          <w:rStyle w:val="CharacterStyle5"/>
          <w:rFonts w:ascii="Tahoma" w:hAnsi="Tahoma" w:cs="Tahoma"/>
          <w:b/>
          <w:bCs/>
          <w:spacing w:val="18"/>
          <w:lang w:val="es-ES" w:eastAsia="es-ES"/>
        </w:rPr>
        <w:t xml:space="preserve">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de la Carta Magna, </w:t>
      </w:r>
      <w:r>
        <w:rPr>
          <w:rStyle w:val="CharacterStyle5"/>
          <w:rFonts w:ascii="Tahoma" w:hAnsi="Tahoma" w:cs="Tahoma"/>
          <w:spacing w:val="20"/>
          <w:lang w:val="es-ES" w:eastAsia="es-ES"/>
        </w:rPr>
        <w:t xml:space="preserve">resulta igualmente improcedente por cuanto el inicio del procedimiento </w:t>
      </w:r>
      <w:r>
        <w:rPr>
          <w:rStyle w:val="CharacterStyle5"/>
          <w:rFonts w:ascii="Tahoma" w:hAnsi="Tahoma" w:cs="Tahoma"/>
          <w:spacing w:val="27"/>
          <w:lang w:val="es-ES" w:eastAsia="es-ES"/>
        </w:rPr>
        <w:t>ordenado permite que el señ</w:t>
      </w:r>
      <w:r>
        <w:rPr>
          <w:rStyle w:val="CharacterStyle5"/>
          <w:rFonts w:ascii="Tahoma" w:hAnsi="Tahoma" w:cs="Tahoma"/>
          <w:spacing w:val="27"/>
          <w:lang w:val="es-ES" w:eastAsia="es-ES"/>
        </w:rPr>
        <w:t>or SC</w:t>
      </w:r>
      <w:r>
        <w:rPr>
          <w:rStyle w:val="CharacterStyle5"/>
          <w:rFonts w:ascii="Tahoma" w:hAnsi="Tahoma" w:cs="Tahoma"/>
          <w:spacing w:val="27"/>
          <w:lang w:val="es-ES" w:eastAsia="es-ES"/>
        </w:rPr>
        <w:t xml:space="preserve"> pueda ejercer de manera </w:t>
      </w:r>
      <w:r>
        <w:rPr>
          <w:rStyle w:val="CharacterStyle5"/>
          <w:rFonts w:ascii="Tahoma" w:hAnsi="Tahoma" w:cs="Tahoma"/>
          <w:spacing w:val="29"/>
          <w:lang w:val="es-ES" w:eastAsia="es-ES"/>
        </w:rPr>
        <w:t xml:space="preserve">efectiva su derecho de defensa y aportar la prueba que considere </w:t>
      </w:r>
      <w:r>
        <w:rPr>
          <w:rStyle w:val="CharacterStyle5"/>
          <w:rFonts w:ascii="Tahoma" w:hAnsi="Tahoma" w:cs="Tahoma"/>
          <w:spacing w:val="33"/>
          <w:lang w:val="es-ES" w:eastAsia="es-ES"/>
        </w:rPr>
        <w:t xml:space="preserve">necesaria. Alega el recurrente que no se motivó el acto y no se </w:t>
      </w:r>
      <w:r>
        <w:rPr>
          <w:rStyle w:val="CharacterStyle5"/>
          <w:rFonts w:ascii="Tahoma" w:hAnsi="Tahoma" w:cs="Tahoma"/>
          <w:spacing w:val="13"/>
          <w:lang w:val="es-ES" w:eastAsia="es-ES"/>
        </w:rPr>
        <w:t xml:space="preserve">acompañaron los documentos de respaldo, a la vez que la Junta Directiva se </w:t>
      </w:r>
      <w:r>
        <w:rPr>
          <w:rStyle w:val="CharacterStyle5"/>
          <w:rFonts w:ascii="Tahoma" w:hAnsi="Tahoma" w:cs="Tahoma"/>
          <w:spacing w:val="20"/>
          <w:lang w:val="es-ES" w:eastAsia="es-ES"/>
        </w:rPr>
        <w:t>separa del crit</w:t>
      </w:r>
      <w:r>
        <w:rPr>
          <w:rStyle w:val="CharacterStyle5"/>
          <w:rFonts w:ascii="Tahoma" w:hAnsi="Tahoma" w:cs="Tahoma"/>
          <w:spacing w:val="20"/>
          <w:lang w:val="es-ES" w:eastAsia="es-ES"/>
        </w:rPr>
        <w:t xml:space="preserve">erio de la Asesoría Jurídica sin ningún razonamiento, sin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embargo, es claro y así lo considera este Tribunal, que el razonamiento de 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 xml:space="preserve">la Junta Directiva del Consejo de Transporte Público, es la calificación de 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>gravedad de la falta que se ac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 xml:space="preserve">haca al recurrente y para valorar en toda su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dimensión la situación presentada que más respeto a los derechos que el </w:t>
      </w:r>
      <w:r>
        <w:rPr>
          <w:rStyle w:val="CharacterStyle5"/>
          <w:rFonts w:ascii="Tahoma" w:hAnsi="Tahoma" w:cs="Tahoma"/>
          <w:spacing w:val="15"/>
          <w:lang w:val="es-ES" w:eastAsia="es-ES"/>
        </w:rPr>
        <w:t xml:space="preserve">inicio de una investigación que permita el ejercicio del derecho de defensa y </w:t>
      </w:r>
      <w:r>
        <w:rPr>
          <w:rStyle w:val="CharacterStyle5"/>
          <w:rFonts w:ascii="Tahoma" w:hAnsi="Tahoma" w:cs="Tahoma"/>
          <w:spacing w:val="20"/>
          <w:lang w:val="es-ES" w:eastAsia="es-ES"/>
        </w:rPr>
        <w:t>se conozca la verdad real de la situación presentada, motivos</w:t>
      </w:r>
      <w:r>
        <w:rPr>
          <w:rStyle w:val="CharacterStyle5"/>
          <w:rFonts w:ascii="Tahoma" w:hAnsi="Tahoma" w:cs="Tahoma"/>
          <w:spacing w:val="20"/>
          <w:lang w:val="es-ES" w:eastAsia="es-ES"/>
        </w:rPr>
        <w:t xml:space="preserve"> más que suficientes para apartarse de la recomendación emitida por la Asesoría Jurídica, para que se aplicara al recurrente, sin más investigación, una 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 xml:space="preserve">amonestación escrita. </w:t>
      </w:r>
      <w:r>
        <w:rPr>
          <w:rStyle w:val="CharacterStyle5"/>
          <w:rFonts w:ascii="Tahoma" w:hAnsi="Tahoma" w:cs="Tahoma"/>
          <w:spacing w:val="16"/>
          <w:lang w:val="es-ES" w:eastAsia="es-ES"/>
        </w:rPr>
        <w:lastRenderedPageBreak/>
        <w:t xml:space="preserve">Lo cierto del caso es que la Administración toma la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>decisión de ordenar la apertu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ra de un procedimiento administrativo, en el 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>cual el recurrente podrá ejercer su derecho de (Jefe</w:t>
      </w:r>
      <w:r>
        <w:rPr>
          <w:rStyle w:val="CharacterStyle5"/>
          <w:rFonts w:ascii="Arial" w:hAnsi="Arial" w:cs="Arial"/>
          <w:spacing w:val="16"/>
          <w:vertAlign w:val="superscript"/>
          <w:lang w:val="es-ES" w:eastAsia="es-ES"/>
        </w:rPr>
        <w:t>-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 xml:space="preserve">risa </w:t>
      </w:r>
      <w:r>
        <w:rPr>
          <w:rStyle w:val="CharacterStyle5"/>
          <w:rFonts w:ascii="Verdana" w:hAnsi="Verdana" w:cs="Verdana"/>
          <w:i/>
          <w:iCs/>
          <w:spacing w:val="16"/>
          <w:sz w:val="21"/>
          <w:szCs w:val="21"/>
          <w:lang w:val="es-ES" w:eastAsia="es-ES"/>
        </w:rPr>
        <w:t xml:space="preserve">y 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 xml:space="preserve">alegar lo que á </w:t>
      </w:r>
      <w:r>
        <w:rPr>
          <w:rStyle w:val="CharacterStyle5"/>
          <w:rFonts w:ascii="Tahoma" w:hAnsi="Tahoma" w:cs="Tahoma"/>
          <w:spacing w:val="12"/>
          <w:lang w:val="es-ES" w:eastAsia="es-ES"/>
        </w:rPr>
        <w:t xml:space="preserve">bien tenga e impugnar los actos administrativos que considere lesivos a sus 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>intereses, que no es el caso con el acuerdo impugnado, pues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 no le causa 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>perjuicio alguno.</w:t>
      </w:r>
    </w:p>
    <w:p w:rsidR="00000000" w:rsidRDefault="0026188E">
      <w:pPr>
        <w:pStyle w:val="Style4"/>
        <w:kinsoku w:val="0"/>
        <w:autoSpaceDE/>
        <w:autoSpaceDN/>
        <w:adjustRightInd/>
        <w:spacing w:before="432" w:line="192" w:lineRule="auto"/>
        <w:jc w:val="center"/>
        <w:rPr>
          <w:rStyle w:val="CharacterStyle5"/>
          <w:rFonts w:ascii="Verdana" w:hAnsi="Verdana" w:cs="Verdana"/>
          <w:b/>
          <w:bCs/>
          <w:w w:val="110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10"/>
          <w:lang w:val="es-ES" w:eastAsia="es-ES"/>
        </w:rPr>
        <w:t>POR TANTO:</w:t>
      </w:r>
    </w:p>
    <w:p w:rsidR="00000000" w:rsidRDefault="0026188E">
      <w:pPr>
        <w:pStyle w:val="Style4"/>
        <w:kinsoku w:val="0"/>
        <w:autoSpaceDE/>
        <w:autoSpaceDN/>
        <w:adjustRightInd/>
        <w:spacing w:before="504"/>
        <w:ind w:left="72" w:right="72"/>
        <w:jc w:val="both"/>
        <w:rPr>
          <w:rStyle w:val="CharacterStyle5"/>
          <w:rFonts w:ascii="Tahoma" w:hAnsi="Tahoma" w:cs="Tahoma"/>
          <w:spacing w:val="16"/>
          <w:lang w:val="es-ES" w:eastAsia="es-ES"/>
        </w:rPr>
      </w:pPr>
      <w:r w:rsidRPr="0026188E">
        <w:rPr>
          <w:rStyle w:val="CharacterStyle5"/>
          <w:rFonts w:ascii="Tahoma" w:hAnsi="Tahoma" w:cs="Tahoma"/>
          <w:b/>
          <w:spacing w:val="12"/>
          <w:lang w:val="es-ES" w:eastAsia="es-ES"/>
        </w:rPr>
        <w:t>I.-</w:t>
      </w:r>
      <w:r>
        <w:rPr>
          <w:rStyle w:val="CharacterStyle5"/>
          <w:rFonts w:ascii="Tahoma" w:hAnsi="Tahoma" w:cs="Tahoma"/>
          <w:spacing w:val="12"/>
          <w:lang w:val="es-ES" w:eastAsia="es-ES"/>
        </w:rPr>
        <w:t xml:space="preserve"> Se rechaza por improcedente el RECURSO DE APELACIÓN, INCIDENTE DE </w:t>
      </w:r>
      <w:r>
        <w:rPr>
          <w:rStyle w:val="CharacterStyle5"/>
          <w:rFonts w:ascii="Tahoma" w:hAnsi="Tahoma" w:cs="Tahoma"/>
          <w:spacing w:val="8"/>
          <w:lang w:val="es-ES" w:eastAsia="es-ES"/>
        </w:rPr>
        <w:t>NULIDAD Y RECUSACIÓN interpuesto por el señor FSC</w:t>
      </w:r>
      <w:r>
        <w:rPr>
          <w:rStyle w:val="CharacterStyle5"/>
          <w:rFonts w:ascii="Tahoma" w:hAnsi="Tahoma" w:cs="Tahoma"/>
          <w:spacing w:val="8"/>
          <w:lang w:val="es-ES" w:eastAsia="es-ES"/>
        </w:rPr>
        <w:t xml:space="preserve">, cédula 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>de identidad número 6-286-978, contra el acuerdo nú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 xml:space="preserve">mero 3 dictado por el </w:t>
      </w:r>
      <w:r>
        <w:rPr>
          <w:rStyle w:val="CharacterStyle5"/>
          <w:rFonts w:ascii="Tahoma" w:hAnsi="Tahoma" w:cs="Tahoma"/>
          <w:spacing w:val="18"/>
          <w:lang w:val="es-ES" w:eastAsia="es-ES"/>
        </w:rPr>
        <w:t xml:space="preserve">CONSEJO DE TRANSPORTE PÚBLICO, mediante Sesión Ordinaria 16-2000 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>celebrada el día 20 de julio de 2000.</w:t>
      </w:r>
    </w:p>
    <w:p w:rsidR="00000000" w:rsidRDefault="0026188E" w:rsidP="0026188E">
      <w:pPr>
        <w:pStyle w:val="Style4"/>
        <w:kinsoku w:val="0"/>
        <w:autoSpaceDE/>
        <w:autoSpaceDN/>
        <w:adjustRightInd/>
        <w:spacing w:before="252" w:after="72"/>
        <w:ind w:left="72" w:right="72"/>
        <w:jc w:val="both"/>
        <w:rPr>
          <w:rStyle w:val="CharacterStyle5"/>
          <w:rFonts w:ascii="Verdana" w:hAnsi="Verdana" w:cs="Verdana"/>
          <w:b/>
          <w:bCs/>
          <w:spacing w:val="-2"/>
          <w:w w:val="110"/>
          <w:lang w:val="es-ES" w:eastAsia="es-ES"/>
        </w:rPr>
      </w:pPr>
      <w:r w:rsidRPr="0026188E">
        <w:rPr>
          <w:rStyle w:val="CharacterStyle5"/>
          <w:rFonts w:ascii="Tahoma" w:hAnsi="Tahoma" w:cs="Tahoma"/>
          <w:b/>
          <w:spacing w:val="13"/>
          <w:lang w:val="es-ES" w:eastAsia="es-ES"/>
        </w:rPr>
        <w:t>II.</w:t>
      </w:r>
      <w:r w:rsidRPr="0026188E">
        <w:rPr>
          <w:rStyle w:val="CharacterStyle5"/>
          <w:rFonts w:ascii="Tahoma" w:hAnsi="Tahoma" w:cs="Tahoma"/>
          <w:b/>
          <w:spacing w:val="13"/>
          <w:lang w:val="es-ES" w:eastAsia="es-ES"/>
        </w:rPr>
        <w:t>-</w:t>
      </w:r>
      <w:r>
        <w:rPr>
          <w:rStyle w:val="CharacterStyle5"/>
          <w:rFonts w:ascii="Tahoma" w:hAnsi="Tahoma" w:cs="Tahoma"/>
          <w:spacing w:val="13"/>
          <w:lang w:val="es-ES" w:eastAsia="es-ES"/>
        </w:rPr>
        <w:t xml:space="preserve"> De conformidad con el artículo 22, inciso c), de la citada Ley 7969, la 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>presente resolución no tiene ulterior recurso por lo que,</w:t>
      </w:r>
      <w:r>
        <w:rPr>
          <w:rStyle w:val="CharacterStyle5"/>
          <w:rFonts w:ascii="Tahoma" w:hAnsi="Tahoma" w:cs="Tahoma"/>
          <w:spacing w:val="21"/>
          <w:lang w:val="es-ES" w:eastAsia="es-ES"/>
        </w:rPr>
        <w:t xml:space="preserve"> se </w:t>
      </w:r>
      <w:r>
        <w:rPr>
          <w:rStyle w:val="CharacterStyle5"/>
          <w:rFonts w:ascii="Verdana" w:hAnsi="Verdana" w:cs="Verdana"/>
          <w:i/>
          <w:iCs/>
          <w:spacing w:val="21"/>
          <w:sz w:val="21"/>
          <w:szCs w:val="21"/>
          <w:lang w:val="es-ES" w:eastAsia="es-ES"/>
        </w:rPr>
        <w:t xml:space="preserve">tiene por </w:t>
      </w:r>
      <w:r>
        <w:rPr>
          <w:rStyle w:val="CharacterStyle5"/>
          <w:rFonts w:ascii="Verdana" w:hAnsi="Verdana" w:cs="Verdana"/>
          <w:i/>
          <w:iCs/>
          <w:spacing w:val="-2"/>
          <w:sz w:val="21"/>
          <w:szCs w:val="21"/>
          <w:lang w:val="es-ES" w:eastAsia="es-ES"/>
        </w:rPr>
        <w:t xml:space="preserve">agotada la vía administrativa. </w:t>
      </w:r>
      <w:r>
        <w:rPr>
          <w:rStyle w:val="CharacterStyle5"/>
          <w:rFonts w:ascii="Verdana" w:hAnsi="Verdana" w:cs="Verdana"/>
          <w:b/>
          <w:bCs/>
          <w:spacing w:val="-2"/>
          <w:w w:val="110"/>
          <w:lang w:val="es-ES" w:eastAsia="es-ES"/>
        </w:rPr>
        <w:t>NOTIF I</w:t>
      </w:r>
      <w:r>
        <w:rPr>
          <w:rStyle w:val="CharacterStyle5"/>
          <w:rFonts w:ascii="Verdana" w:hAnsi="Verdana" w:cs="Verdana"/>
          <w:b/>
          <w:bCs/>
          <w:spacing w:val="-2"/>
          <w:w w:val="110"/>
          <w:lang w:val="es-ES" w:eastAsia="es-ES"/>
        </w:rPr>
        <w:t>QUES</w:t>
      </w:r>
      <w:r>
        <w:rPr>
          <w:rStyle w:val="CharacterStyle5"/>
          <w:rFonts w:ascii="Verdana" w:hAnsi="Verdana" w:cs="Verdana"/>
          <w:b/>
          <w:bCs/>
          <w:spacing w:val="-2"/>
          <w:w w:val="110"/>
          <w:lang w:val="es-ES" w:eastAsia="es-ES"/>
        </w:rPr>
        <w:t>E.-</w:t>
      </w:r>
    </w:p>
    <w:p w:rsidR="0026188E" w:rsidRDefault="0026188E" w:rsidP="0026188E">
      <w:pPr>
        <w:pStyle w:val="Style4"/>
        <w:kinsoku w:val="0"/>
        <w:autoSpaceDE/>
        <w:autoSpaceDN/>
        <w:adjustRightInd/>
        <w:spacing w:before="252" w:after="72"/>
        <w:ind w:left="72" w:right="72"/>
        <w:jc w:val="both"/>
        <w:rPr>
          <w:rFonts w:ascii="Verdana" w:hAnsi="Verdana" w:cs="Verdana"/>
          <w:lang w:val="es-ES" w:eastAsia="es-ES"/>
        </w:rPr>
      </w:pPr>
    </w:p>
    <w:p w:rsidR="0026188E" w:rsidRPr="0026188E" w:rsidRDefault="0026188E" w:rsidP="0026188E">
      <w:pPr>
        <w:pStyle w:val="Sinespaciado"/>
        <w:jc w:val="center"/>
        <w:rPr>
          <w:rFonts w:ascii="Tahoma" w:hAnsi="Tahoma" w:cs="Tahoma"/>
          <w:i/>
          <w:sz w:val="22"/>
          <w:szCs w:val="22"/>
          <w:lang w:val="es-ES" w:eastAsia="es-ES"/>
        </w:rPr>
      </w:pPr>
      <w:r w:rsidRPr="0026188E">
        <w:rPr>
          <w:rFonts w:ascii="Tahoma" w:hAnsi="Tahoma" w:cs="Tahoma"/>
          <w:sz w:val="22"/>
          <w:szCs w:val="22"/>
          <w:lang w:val="es-ES" w:eastAsia="es-ES"/>
        </w:rPr>
        <w:t>Lic. Luis Gerardo Fallas Acosta</w:t>
      </w:r>
    </w:p>
    <w:p w:rsidR="0026188E" w:rsidRPr="0026188E" w:rsidRDefault="0026188E" w:rsidP="0026188E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  <w:r w:rsidRPr="0026188E">
        <w:rPr>
          <w:rFonts w:ascii="Tahoma" w:hAnsi="Tahoma" w:cs="Tahoma"/>
          <w:sz w:val="22"/>
          <w:szCs w:val="22"/>
          <w:lang w:val="es-ES" w:eastAsia="es-ES"/>
        </w:rPr>
        <w:t>Presidente</w:t>
      </w:r>
    </w:p>
    <w:p w:rsidR="0026188E" w:rsidRPr="0026188E" w:rsidRDefault="0026188E" w:rsidP="0026188E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26188E" w:rsidRPr="0026188E" w:rsidRDefault="0026188E" w:rsidP="0026188E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26188E" w:rsidRPr="0026188E" w:rsidRDefault="0026188E" w:rsidP="0026188E">
      <w:pPr>
        <w:pStyle w:val="Sinespaciado"/>
        <w:jc w:val="both"/>
        <w:rPr>
          <w:rStyle w:val="CharacterStyle5"/>
          <w:rFonts w:ascii="Tahoma" w:hAnsi="Tahoma" w:cs="Tahoma"/>
          <w:sz w:val="22"/>
          <w:szCs w:val="22"/>
          <w:lang w:val="es-ES" w:eastAsia="es-ES"/>
        </w:rPr>
      </w:pPr>
      <w:r w:rsidRPr="0026188E">
        <w:rPr>
          <w:rFonts w:ascii="Tahoma" w:hAnsi="Tahoma" w:cs="Tahoma"/>
          <w:sz w:val="22"/>
          <w:szCs w:val="22"/>
          <w:lang w:val="es-ES" w:eastAsia="es-ES"/>
        </w:rPr>
        <w:t xml:space="preserve">Licda. Marta Luz Pérez Peláez </w:t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 w:rsidRPr="0026188E">
        <w:rPr>
          <w:rFonts w:ascii="Tahoma" w:hAnsi="Tahoma" w:cs="Tahoma"/>
          <w:sz w:val="22"/>
          <w:szCs w:val="22"/>
          <w:lang w:val="es-ES" w:eastAsia="es-ES"/>
        </w:rPr>
        <w:t xml:space="preserve">Lic. Carlos Miguel Portuguez Méndez </w:t>
      </w:r>
      <w:r w:rsidRPr="0026188E"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 xml:space="preserve">      Juez</w:t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  <w:t>Juez</w:t>
      </w:r>
      <w:r w:rsidRPr="0026188E">
        <w:rPr>
          <w:rFonts w:ascii="Tahoma" w:hAnsi="Tahoma" w:cs="Tahoma"/>
          <w:sz w:val="22"/>
          <w:szCs w:val="22"/>
          <w:lang w:val="es-ES" w:eastAsia="es-ES"/>
        </w:rPr>
        <w:t xml:space="preserve">  </w:t>
      </w:r>
      <w:r w:rsidRPr="0026188E">
        <w:rPr>
          <w:rFonts w:ascii="Tahoma" w:hAnsi="Tahoma" w:cs="Tahoma"/>
          <w:sz w:val="22"/>
          <w:szCs w:val="22"/>
          <w:lang w:val="es-ES" w:eastAsia="es-ES"/>
        </w:rPr>
        <w:tab/>
      </w:r>
      <w:r w:rsidRPr="0026188E">
        <w:rPr>
          <w:rFonts w:ascii="Tahoma" w:hAnsi="Tahoma" w:cs="Tahoma"/>
          <w:sz w:val="22"/>
          <w:szCs w:val="22"/>
          <w:lang w:val="es-ES" w:eastAsia="es-ES"/>
        </w:rPr>
        <w:tab/>
      </w:r>
      <w:r w:rsidRPr="0026188E">
        <w:rPr>
          <w:rFonts w:ascii="Tahoma" w:hAnsi="Tahoma" w:cs="Tahoma"/>
          <w:sz w:val="22"/>
          <w:szCs w:val="22"/>
          <w:lang w:val="es-ES" w:eastAsia="es-ES"/>
        </w:rPr>
        <w:tab/>
      </w:r>
      <w:r w:rsidRPr="0026188E">
        <w:rPr>
          <w:rFonts w:ascii="Tahoma" w:hAnsi="Tahoma" w:cs="Tahoma"/>
          <w:sz w:val="22"/>
          <w:szCs w:val="22"/>
          <w:lang w:val="es-ES" w:eastAsia="es-ES"/>
        </w:rPr>
        <w:tab/>
      </w:r>
      <w:r w:rsidRPr="0026188E">
        <w:rPr>
          <w:rFonts w:ascii="Tahoma" w:hAnsi="Tahoma" w:cs="Tahoma"/>
          <w:sz w:val="22"/>
          <w:szCs w:val="22"/>
          <w:lang w:val="es-ES" w:eastAsia="es-ES"/>
        </w:rPr>
        <w:tab/>
      </w:r>
    </w:p>
    <w:sectPr w:rsidR="0026188E" w:rsidRPr="0026188E">
      <w:pgSz w:w="12134" w:h="15840"/>
      <w:pgMar w:top="1844" w:right="1922" w:bottom="471" w:left="21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0B9D"/>
    <w:multiLevelType w:val="singleLevel"/>
    <w:tmpl w:val="4DE61C1F"/>
    <w:lvl w:ilvl="0">
      <w:start w:val="1"/>
      <w:numFmt w:val="lowerLetter"/>
      <w:lvlText w:val="%1-"/>
      <w:lvlJc w:val="left"/>
      <w:pPr>
        <w:tabs>
          <w:tab w:val="num" w:pos="288"/>
        </w:tabs>
        <w:ind w:firstLine="72"/>
      </w:pPr>
      <w:rPr>
        <w:rFonts w:ascii="Tahoma" w:hAnsi="Tahoma" w:cs="Tahoma"/>
        <w:snapToGrid/>
        <w:spacing w:val="9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9631FB"/>
    <w:rsid w:val="0026188E"/>
    <w:rsid w:val="009631FB"/>
    <w:rsid w:val="00F1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16"/>
      <w:jc w:val="both"/>
    </w:pPr>
    <w:rPr>
      <w:sz w:val="21"/>
      <w:szCs w:val="21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60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 w:line="208" w:lineRule="auto"/>
      <w:jc w:val="center"/>
    </w:pPr>
    <w:rPr>
      <w:b/>
      <w:bCs/>
      <w:sz w:val="21"/>
      <w:szCs w:val="21"/>
      <w:u w:val="single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  <w:rPr>
      <w:sz w:val="23"/>
      <w:szCs w:val="23"/>
      <w:u w:val="single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jc w:val="both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b/>
      <w:bCs/>
      <w:sz w:val="21"/>
      <w:szCs w:val="21"/>
      <w:u w:val="single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3"/>
      <w:szCs w:val="23"/>
      <w:u w:val="single"/>
    </w:rPr>
  </w:style>
  <w:style w:type="character" w:customStyle="1" w:styleId="CharacterStyle7">
    <w:name w:val="Character Style 7"/>
    <w:uiPriority w:val="99"/>
    <w:rPr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1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88E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26188E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2118</Words>
  <Characters>11650</Characters>
  <Application>Microsoft Office Word</Application>
  <DocSecurity>0</DocSecurity>
  <Lines>97</Lines>
  <Paragraphs>27</Paragraphs>
  <ScaleCrop>false</ScaleCrop>
  <Company/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2012-10-04T18:07:00Z</dcterms:created>
  <dcterms:modified xsi:type="dcterms:W3CDTF">2012-10-04T18:15:00Z</dcterms:modified>
</cp:coreProperties>
</file>